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D0" w:rsidRDefault="00582AD0">
      <w:pPr>
        <w:spacing w:after="0" w:line="240" w:lineRule="auto"/>
        <w:ind w:left="6663"/>
        <w:rPr>
          <w:rFonts w:ascii="Times New Roman" w:eastAsia="Times New Roman" w:hAnsi="Times New Roman" w:cs="Times New Roman"/>
        </w:rPr>
      </w:pPr>
    </w:p>
    <w:p w:rsidR="00582AD0" w:rsidRDefault="00582AD0">
      <w:pPr>
        <w:jc w:val="center"/>
        <w:rPr>
          <w:rFonts w:ascii="Georgia" w:eastAsia="Georgia" w:hAnsi="Georgia" w:cs="Georgia"/>
          <w:b/>
          <w:i/>
          <w:sz w:val="40"/>
        </w:rPr>
      </w:pPr>
    </w:p>
    <w:p w:rsidR="00582AD0" w:rsidRDefault="00582AD0">
      <w:pPr>
        <w:jc w:val="center"/>
        <w:rPr>
          <w:rFonts w:ascii="Georgia" w:eastAsia="Georgia" w:hAnsi="Georgia" w:cs="Georgia"/>
          <w:b/>
          <w:i/>
          <w:sz w:val="40"/>
        </w:rPr>
      </w:pPr>
    </w:p>
    <w:p w:rsidR="00582AD0" w:rsidRDefault="00582AD0">
      <w:pPr>
        <w:jc w:val="center"/>
        <w:rPr>
          <w:rFonts w:ascii="Georgia" w:eastAsia="Georgia" w:hAnsi="Georgia" w:cs="Georgia"/>
          <w:b/>
          <w:i/>
          <w:sz w:val="40"/>
        </w:rPr>
      </w:pPr>
    </w:p>
    <w:p w:rsidR="00582AD0" w:rsidRDefault="00582AD0">
      <w:pPr>
        <w:jc w:val="center"/>
        <w:rPr>
          <w:rFonts w:ascii="Georgia" w:eastAsia="Georgia" w:hAnsi="Georgia" w:cs="Georgia"/>
          <w:b/>
          <w:i/>
          <w:sz w:val="40"/>
        </w:rPr>
      </w:pPr>
    </w:p>
    <w:p w:rsidR="00582AD0" w:rsidRDefault="00B42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Аннотация к рабочей программе</w:t>
      </w:r>
    </w:p>
    <w:p w:rsidR="00582AD0" w:rsidRDefault="00B42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 совместной деятельности педагога с детьми </w:t>
      </w:r>
    </w:p>
    <w:p w:rsidR="00582AD0" w:rsidRDefault="00582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582AD0" w:rsidRDefault="0048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в возрасте от 6-7</w:t>
      </w:r>
      <w:r w:rsidR="00B42760">
        <w:rPr>
          <w:rFonts w:ascii="Times New Roman" w:eastAsia="Times New Roman" w:hAnsi="Times New Roman" w:cs="Times New Roman"/>
          <w:b/>
          <w:sz w:val="32"/>
        </w:rPr>
        <w:t xml:space="preserve"> лет, </w:t>
      </w:r>
    </w:p>
    <w:p w:rsidR="00582AD0" w:rsidRDefault="0048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в подготовительной</w:t>
      </w:r>
      <w:r w:rsidR="00B42760">
        <w:rPr>
          <w:rFonts w:ascii="Times New Roman" w:eastAsia="Times New Roman" w:hAnsi="Times New Roman" w:cs="Times New Roman"/>
          <w:b/>
          <w:sz w:val="32"/>
        </w:rPr>
        <w:t xml:space="preserve"> группе </w:t>
      </w:r>
      <w:r w:rsidR="006526AE">
        <w:rPr>
          <w:rFonts w:ascii="Times New Roman" w:eastAsia="Times New Roman" w:hAnsi="Times New Roman" w:cs="Times New Roman"/>
          <w:b/>
          <w:sz w:val="32"/>
        </w:rPr>
        <w:t xml:space="preserve">«Почемучки» </w:t>
      </w:r>
      <w:r w:rsidR="00B42760">
        <w:rPr>
          <w:rFonts w:ascii="Times New Roman" w:eastAsia="Times New Roman" w:hAnsi="Times New Roman" w:cs="Times New Roman"/>
          <w:b/>
          <w:sz w:val="32"/>
        </w:rPr>
        <w:t xml:space="preserve">компенсирующей направленности </w:t>
      </w:r>
    </w:p>
    <w:p w:rsidR="00582AD0" w:rsidRDefault="00B42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для детей с тяжёлыми нарушениями речи</w:t>
      </w:r>
    </w:p>
    <w:p w:rsidR="00582AD0" w:rsidRDefault="00B42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(общим недоразвитием речи) </w:t>
      </w:r>
    </w:p>
    <w:p w:rsidR="00582AD0" w:rsidRDefault="00582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82AD0" w:rsidRDefault="00B42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Муниципального бюджетного </w:t>
      </w:r>
      <w:r w:rsidR="006526AE">
        <w:rPr>
          <w:rFonts w:ascii="Times New Roman" w:eastAsia="Times New Roman" w:hAnsi="Times New Roman" w:cs="Times New Roman"/>
          <w:b/>
          <w:sz w:val="28"/>
        </w:rPr>
        <w:t xml:space="preserve">общеобразовательного учреждения «Средняя школа №23 имени Петра Андреевича Акинфиева </w:t>
      </w:r>
      <w:r>
        <w:rPr>
          <w:rFonts w:ascii="Times New Roman" w:eastAsia="Times New Roman" w:hAnsi="Times New Roman" w:cs="Times New Roman"/>
          <w:b/>
          <w:sz w:val="28"/>
        </w:rPr>
        <w:t>города Димитровграда Ульяновской области»</w:t>
      </w:r>
    </w:p>
    <w:p w:rsidR="00582AD0" w:rsidRDefault="0058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582AD0" w:rsidRDefault="0058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582AD0" w:rsidRDefault="0048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на 2022-2023</w:t>
      </w:r>
      <w:r w:rsidR="00B42760">
        <w:rPr>
          <w:rFonts w:ascii="Times New Roman" w:eastAsia="Times New Roman" w:hAnsi="Times New Roman" w:cs="Times New Roman"/>
          <w:b/>
          <w:sz w:val="32"/>
        </w:rPr>
        <w:t xml:space="preserve"> учебный год</w:t>
      </w:r>
    </w:p>
    <w:p w:rsidR="00582AD0" w:rsidRDefault="00582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82AD0" w:rsidRDefault="0058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2AD0" w:rsidRDefault="0058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2AD0" w:rsidRDefault="0058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6593" w:rsidRPr="007C6593" w:rsidRDefault="00B42760" w:rsidP="007C6593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Разработчик программы: </w:t>
      </w:r>
      <w:r w:rsidR="0048103B">
        <w:rPr>
          <w:rFonts w:ascii="Times New Roman" w:eastAsia="Times New Roman" w:hAnsi="Times New Roman" w:cs="Times New Roman"/>
          <w:sz w:val="28"/>
          <w:szCs w:val="28"/>
        </w:rPr>
        <w:t>воспитатели подготовительной</w:t>
      </w:r>
      <w:r w:rsidR="007C6593" w:rsidRPr="007C6593">
        <w:rPr>
          <w:rFonts w:ascii="Times New Roman" w:eastAsia="Times New Roman" w:hAnsi="Times New Roman" w:cs="Times New Roman"/>
          <w:sz w:val="28"/>
          <w:szCs w:val="28"/>
        </w:rPr>
        <w:t xml:space="preserve"> группы</w:t>
      </w:r>
      <w:r w:rsidR="007C6593" w:rsidRPr="007C6593">
        <w:rPr>
          <w:rFonts w:ascii="Times New Roman" w:eastAsia="Times New Roman" w:hAnsi="Times New Roman" w:cs="Times New Roman"/>
          <w:sz w:val="28"/>
        </w:rPr>
        <w:t xml:space="preserve"> </w:t>
      </w:r>
      <w:r w:rsidR="006526AE">
        <w:rPr>
          <w:rFonts w:ascii="Times New Roman" w:eastAsia="Times New Roman" w:hAnsi="Times New Roman" w:cs="Times New Roman"/>
          <w:sz w:val="28"/>
        </w:rPr>
        <w:t>«</w:t>
      </w:r>
      <w:r w:rsidR="00F27B63">
        <w:rPr>
          <w:rFonts w:ascii="Times New Roman" w:eastAsia="Times New Roman" w:hAnsi="Times New Roman" w:cs="Times New Roman"/>
          <w:sz w:val="28"/>
        </w:rPr>
        <w:t>Почемучки</w:t>
      </w:r>
      <w:r w:rsidR="006526AE">
        <w:rPr>
          <w:rFonts w:ascii="Times New Roman" w:eastAsia="Times New Roman" w:hAnsi="Times New Roman" w:cs="Times New Roman"/>
          <w:sz w:val="28"/>
        </w:rPr>
        <w:t>»</w:t>
      </w:r>
      <w:r w:rsidR="00F27B63">
        <w:rPr>
          <w:rFonts w:ascii="Times New Roman" w:eastAsia="Times New Roman" w:hAnsi="Times New Roman" w:cs="Times New Roman"/>
          <w:sz w:val="28"/>
        </w:rPr>
        <w:t xml:space="preserve"> </w:t>
      </w:r>
      <w:r w:rsidR="007C6593" w:rsidRPr="007C6593">
        <w:rPr>
          <w:rFonts w:ascii="Times New Roman" w:eastAsia="Times New Roman" w:hAnsi="Times New Roman" w:cs="Times New Roman"/>
          <w:sz w:val="28"/>
        </w:rPr>
        <w:t xml:space="preserve">компенсирующей направленности для детей с тяжёлыми нарушениями речи </w:t>
      </w:r>
      <w:r w:rsidR="006526AE">
        <w:rPr>
          <w:rFonts w:ascii="Times New Roman" w:eastAsia="Times New Roman" w:hAnsi="Times New Roman" w:cs="Times New Roman"/>
          <w:sz w:val="28"/>
          <w:szCs w:val="28"/>
        </w:rPr>
        <w:t>Сперидонова С</w:t>
      </w:r>
      <w:r w:rsidR="007C6593" w:rsidRPr="007C6593">
        <w:rPr>
          <w:rFonts w:ascii="Times New Roman" w:eastAsia="Times New Roman" w:hAnsi="Times New Roman" w:cs="Times New Roman"/>
          <w:sz w:val="28"/>
          <w:szCs w:val="28"/>
        </w:rPr>
        <w:t xml:space="preserve">.В., </w:t>
      </w:r>
      <w:r w:rsidR="006526AE">
        <w:rPr>
          <w:rFonts w:ascii="Times New Roman" w:eastAsia="Times New Roman" w:hAnsi="Times New Roman" w:cs="Times New Roman"/>
          <w:sz w:val="28"/>
          <w:szCs w:val="28"/>
        </w:rPr>
        <w:t>Овчинникова И.А.</w:t>
      </w:r>
    </w:p>
    <w:p w:rsidR="00582AD0" w:rsidRDefault="0058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2AD0" w:rsidRDefault="00582AD0">
      <w:pPr>
        <w:spacing w:after="0" w:line="240" w:lineRule="auto"/>
        <w:ind w:right="-426" w:firstLine="5103"/>
        <w:rPr>
          <w:rFonts w:ascii="Times New Roman" w:eastAsia="Times New Roman" w:hAnsi="Times New Roman" w:cs="Times New Roman"/>
          <w:sz w:val="24"/>
        </w:rPr>
      </w:pPr>
    </w:p>
    <w:p w:rsidR="00582AD0" w:rsidRDefault="00582AD0">
      <w:pPr>
        <w:spacing w:after="0" w:line="240" w:lineRule="auto"/>
        <w:ind w:right="-426" w:firstLine="5103"/>
        <w:rPr>
          <w:rFonts w:ascii="Times New Roman" w:eastAsia="Times New Roman" w:hAnsi="Times New Roman" w:cs="Times New Roman"/>
          <w:sz w:val="24"/>
        </w:rPr>
      </w:pPr>
    </w:p>
    <w:p w:rsidR="00582AD0" w:rsidRDefault="00582AD0">
      <w:pPr>
        <w:spacing w:after="0" w:line="240" w:lineRule="auto"/>
        <w:ind w:right="-426" w:firstLine="5103"/>
        <w:rPr>
          <w:rFonts w:ascii="Times New Roman" w:eastAsia="Times New Roman" w:hAnsi="Times New Roman" w:cs="Times New Roman"/>
          <w:sz w:val="24"/>
        </w:rPr>
      </w:pPr>
    </w:p>
    <w:p w:rsidR="00582AD0" w:rsidRDefault="00582AD0">
      <w:pPr>
        <w:spacing w:after="0" w:line="240" w:lineRule="auto"/>
        <w:ind w:right="-426" w:firstLine="5103"/>
        <w:rPr>
          <w:rFonts w:ascii="Times New Roman" w:eastAsia="Times New Roman" w:hAnsi="Times New Roman" w:cs="Times New Roman"/>
          <w:b/>
          <w:sz w:val="24"/>
        </w:rPr>
      </w:pPr>
    </w:p>
    <w:p w:rsidR="00582AD0" w:rsidRDefault="0058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582AD0" w:rsidRDefault="0058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582AD0" w:rsidRDefault="0058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582AD0" w:rsidRDefault="0058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582AD0" w:rsidRDefault="0058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582AD0" w:rsidRDefault="0058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582AD0" w:rsidRDefault="00582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582AD0" w:rsidRDefault="00582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582AD0" w:rsidRDefault="00582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582AD0" w:rsidRDefault="00582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 учетом культурно-исторических особенностей современного общества, вызовов неопределенности и сложности изменяющегося мира и обозначенных выше рисков для полноценного развития и безопасности детей, в соответствии с Федеральным законом «Об образовании в Российской Федерации» и Федеральным государственным образовательным стандартом дошкольного образования (далее – ФГОС ДО, Стандарт), общеобразовате</w:t>
      </w:r>
      <w:r w:rsidR="00F27B6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льной программой МБОУ СШ №23 им. П.А. Акинфиева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разработана настоящая Рабочая программа совместной деятельности педагога с детьми (далее – Программа).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Содержание Программы в соответствии с требованиями Стандарта включает три основных раздела – целевой, содержательный и организационный. Каждый раздел состоит из обязательной части и части, формируемой участниками образовательного процесса.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right="-143" w:firstLine="426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i/>
          <w:iCs/>
          <w:kern w:val="3"/>
          <w:sz w:val="24"/>
          <w:szCs w:val="24"/>
        </w:rPr>
        <w:t>Целевой раздел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Программы определяет ее цели и задачи, принципы и подходы к формированию Программы, планируемые результаты ее освоения в виде целевых ориентиров.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right="-143" w:firstLine="426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i/>
          <w:iCs/>
          <w:kern w:val="3"/>
          <w:sz w:val="24"/>
          <w:szCs w:val="24"/>
        </w:rPr>
        <w:t>Содержательный раздел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Программы включает описание образовательной деятельности в соответствии с направлениями развития ребенка в пяти образовательных областях – социально-коммуникативной, познавательной, речевой, художественно-эстетической, физической.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right="-143" w:firstLine="426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Программа определяет примерное содержание образовательных областей с учетом возрастных и индивидуальных особенностей детей в различных видах деятельности, таких как: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игровая (сюжетно-ролевая игра, игра с правилами и другие виды игры),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– коммуникативная (общение и взаимодействие со взрослыми и другими детьми),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- познавательно-исследовательская (исследование и познание природного и социального миров в процессе наблюдения и взаимодействия с ними), а также такими видами активности ребенка, как: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– восприятие художественной литературы и фольклора,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 – самообслуживание и элементарный бытовой труд (в помещении и на улице),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 – конструирование из разного материала, включая конструкторы, модули, бумагу, природный и иной материал,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изобразительная (рисование, лепка, аппликация),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музыкальная (восприятие и понимание смысла музыкальных произведений, пение, музыкально-ритмические движения, игры на детских музыкальных инструментах),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двигательная (овладение основными движениями) формы активности ребенка.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Данный раздел раскрывает основные аспекты содержания работы по направлениям взаимодействия взрослых с детьми, взаимодействия педагогического коллектива с семьями дошкольников.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Организационный раздел Программы описывает систему условий реализации образовательной деятельности, необходимых для достижения целей Программы, планируемых результатов ее освоения в виде целевых ориентиров, а также особенности организации образовательной деятельности, а именно описание: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психолого-педагогических, кадровых, материально-технических условий,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особенностей организации развивающей предметно-пространственной среды,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особенностей образовательной деятельности разных видов и культурных практик,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способов и направлений поддержки детской инициативы,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особенностей разработки режима дня и формирования распорядка дня с учетом возрастных и индивидуальных особенностей детей, их специальных образовательных потребностей.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Программа также содержит рекомендации по развивающему оцениванию достижения целей, а также качества реализации основной общеобразовательной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lastRenderedPageBreak/>
        <w:t>программы. Система оценивания качества реализации  программы направлена в первую очередь на оценивание созданных условий внутри  образовательного  процесса.</w:t>
      </w:r>
    </w:p>
    <w:p w:rsidR="00EC33D9" w:rsidRDefault="00EC33D9" w:rsidP="007C6593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</w:pP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ЦЕЛЕВОЙ РАЗДЕЛ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Пояснительная записка.</w:t>
      </w: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br/>
        <w:t>Цели и задачи  реализации Программы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Цели Программы достигаются через решение следующих задач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: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охрана и укрепление физического и психического здоровья детей, в том числе их эмоционального благополучия;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обеспечение равных возможностей для полноценного развития каждого ребенка в период дошкольного детства независимо от места проживания, пола, нации, языка, социального статуса;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создание благоприятных условий развития детей в соответствии с их возрастными и индивидуальными особенностями, развитие способностей и творческого потенциала каждого ребенка как субъекта отношений с другими детьми, взрослыми и миром;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объединение обучения и воспитания в целостный образовательный процесс на основе духовно-нравственных и социокультурных ценностей, принятых в обществе правил и норм поведения в интересах человека, семьи, общества;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формирование общей культуры личности детей, развитие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формирование предпосылок учебной деятельности;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формирование социокультурной среды, соответствующей возрастным и индивидуальным особенностям детей;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охраны и укрепления здоровья детей;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обеспечение преемственности целей, задач и содержания дошкольного общего и начального общего образования.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Педагогическая работа в детском саду строится в соответствии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  <w:lang w:val="en-US"/>
        </w:rPr>
        <w:t>c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</w:t>
      </w:r>
      <w:r w:rsidRPr="007C6593">
        <w:rPr>
          <w:rFonts w:ascii="Times New Roman" w:eastAsia="Lucida Sans Unicode" w:hAnsi="Times New Roman" w:cs="Times New Roman"/>
          <w:b/>
          <w:kern w:val="3"/>
          <w:sz w:val="24"/>
          <w:szCs w:val="24"/>
        </w:rPr>
        <w:t>инновационной программы дошкольного образования «От рождения до школы» под редакцией Н.Е.Вераксы, Т.С.Комаровой, Э.М.Дорофеевой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-</w:t>
      </w:r>
      <w:r w:rsidRPr="007C6593">
        <w:rPr>
          <w:rFonts w:ascii="Times New Roman" w:eastAsia="Lucida Sans Unicode" w:hAnsi="Times New Roman" w:cs="Times New Roman"/>
          <w:bCs/>
          <w:iCs/>
          <w:kern w:val="3"/>
          <w:sz w:val="24"/>
          <w:szCs w:val="24"/>
        </w:rPr>
        <w:t xml:space="preserve"> М.: Мозаика-Синтез, 2019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и следующим парциальным программам:</w:t>
      </w:r>
    </w:p>
    <w:p w:rsidR="007C6593" w:rsidRPr="00EC33D9" w:rsidRDefault="007C6593" w:rsidP="00EC33D9">
      <w:pPr>
        <w:widowControl w:val="0"/>
        <w:numPr>
          <w:ilvl w:val="0"/>
          <w:numId w:val="22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i/>
          <w:iCs/>
          <w:kern w:val="3"/>
          <w:sz w:val="24"/>
          <w:szCs w:val="24"/>
        </w:rPr>
        <w:t>Л.Л.Шевченко  Примерная основная общеобразовательная программа  дошкольного образования  «Добрый мир. Православная культура для малышей»</w:t>
      </w: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 xml:space="preserve"> в образовательной области «Социально-коммуникативное развитие»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для реализации модуля </w:t>
      </w: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 xml:space="preserve">«Духовно-нравственное воспитание» (соблюдение ст.12 п.1, ст.87, п.1-3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Закона РФ "Об образовании в Российской Федерации" 29.12.2012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  <w:lang w:val="en-US"/>
        </w:rPr>
        <w:t>N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273-ФЗ).</w:t>
      </w:r>
    </w:p>
    <w:p w:rsidR="00D27DD2" w:rsidRPr="00EC33D9" w:rsidRDefault="00EC33D9" w:rsidP="00D27DD2">
      <w:pPr>
        <w:numPr>
          <w:ilvl w:val="0"/>
          <w:numId w:val="22"/>
        </w:numPr>
        <w:tabs>
          <w:tab w:val="left" w:pos="729"/>
        </w:tabs>
        <w:suppressAutoHyphens/>
        <w:spacing w:after="0" w:line="240" w:lineRule="auto"/>
        <w:jc w:val="both"/>
        <w:rPr>
          <w:b/>
          <w:i/>
          <w:iCs/>
          <w:color w:val="00000A"/>
          <w:lang w:eastAsia="en-US"/>
        </w:rPr>
      </w:pPr>
      <w:r w:rsidRPr="00D27DD2">
        <w:rPr>
          <w:rFonts w:ascii="Times New Roman" w:hAnsi="Times New Roman"/>
          <w:b/>
          <w:kern w:val="2"/>
          <w:sz w:val="24"/>
          <w:szCs w:val="24"/>
        </w:rPr>
        <w:t xml:space="preserve"> </w:t>
      </w:r>
      <w:r w:rsidR="00D27DD2" w:rsidRPr="00D27DD2">
        <w:rPr>
          <w:rFonts w:ascii="Times New Roman" w:hAnsi="Times New Roman"/>
          <w:b/>
          <w:kern w:val="2"/>
          <w:sz w:val="24"/>
          <w:szCs w:val="24"/>
        </w:rPr>
        <w:t xml:space="preserve">«Примерная адаптированная основная образовательная программа для детей с тяжелыми нарушениями речи (общим недоразвитием речи) с 3 до 7 лет» // Н.В.Нищева </w:t>
      </w:r>
      <w:r w:rsidR="00D27DD2" w:rsidRPr="00D27DD2">
        <w:rPr>
          <w:rFonts w:ascii="Times New Roman" w:hAnsi="Times New Roman"/>
          <w:b/>
          <w:bCs/>
          <w:iCs/>
          <w:kern w:val="2"/>
          <w:sz w:val="24"/>
          <w:szCs w:val="24"/>
        </w:rPr>
        <w:t>– СПб: «детство -пресс», 2015 год.</w:t>
      </w:r>
    </w:p>
    <w:p w:rsidR="00EC33D9" w:rsidRPr="00EC33D9" w:rsidRDefault="00EC33D9" w:rsidP="00EC33D9">
      <w:pPr>
        <w:pStyle w:val="a3"/>
        <w:numPr>
          <w:ilvl w:val="0"/>
          <w:numId w:val="22"/>
        </w:numPr>
        <w:rPr>
          <w:b/>
          <w:i/>
          <w:iCs/>
          <w:color w:val="00000A"/>
          <w:lang w:eastAsia="en-US"/>
        </w:rPr>
      </w:pPr>
      <w:r w:rsidRPr="00EC33D9">
        <w:rPr>
          <w:b/>
          <w:i/>
          <w:iCs/>
          <w:color w:val="00000A"/>
          <w:lang w:eastAsia="en-US"/>
        </w:rPr>
        <w:t>Примерная парциальная образовательная программа дошкольного образования «Изобразительная деятельность в детском саду: планирование, конспекты занятий, методические рекомендации». /Сост. И.А. Лыкова. – М.: Издательский дом «Цветной мир», 2014.</w:t>
      </w:r>
    </w:p>
    <w:p w:rsidR="00EC33D9" w:rsidRPr="00EC33D9" w:rsidRDefault="00EC33D9" w:rsidP="00EC33D9">
      <w:pPr>
        <w:pStyle w:val="a3"/>
        <w:numPr>
          <w:ilvl w:val="0"/>
          <w:numId w:val="22"/>
        </w:numPr>
        <w:rPr>
          <w:b/>
          <w:i/>
          <w:iCs/>
          <w:color w:val="00000A"/>
          <w:lang w:eastAsia="en-US"/>
        </w:rPr>
      </w:pPr>
      <w:r w:rsidRPr="00EC33D9">
        <w:rPr>
          <w:b/>
          <w:i/>
          <w:iCs/>
          <w:color w:val="00000A"/>
          <w:lang w:eastAsia="en-US"/>
        </w:rPr>
        <w:t>Экономическое воспитание дошкольников: формирование предпосылок финансовой грамотности Примерная парциальная образовательная программа дошкольного образования Для детей 5–7 лет Банк России.</w:t>
      </w:r>
    </w:p>
    <w:p w:rsidR="007C6593" w:rsidRPr="007C6593" w:rsidRDefault="007C6593" w:rsidP="007C6593">
      <w:p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Созданная в группе образовательная модель опирается на положения современной концепции дошкольного воспитания и амплификации детского развития, концепции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lastRenderedPageBreak/>
        <w:t>развивающего взаимодействия детей и взрослых – интегрирует в себе идею воспитания целостной личности ребенка и идею развития его творческого потенциала как необходимой базы для процесса личностного саморазвития.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Согласно ФГОС дошкольного образования Образовательная программа дошкольного образовательного учреждения решает также </w:t>
      </w:r>
      <w:r w:rsidR="00D27DD2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задачи развития ребенка дош</w:t>
      </w: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кольного  возраста в соответствии с образовательными областями.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                                       Задачи социально-коммуникативного развития</w:t>
      </w:r>
    </w:p>
    <w:p w:rsidR="007C6593" w:rsidRPr="007C6593" w:rsidRDefault="007C6593" w:rsidP="007C6593">
      <w:pPr>
        <w:widowControl w:val="0"/>
        <w:numPr>
          <w:ilvl w:val="0"/>
          <w:numId w:val="28"/>
        </w:numPr>
        <w:tabs>
          <w:tab w:val="left" w:pos="0"/>
          <w:tab w:val="left" w:pos="142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Усвоение норм и ценностей, принятых в обществе, включая моральные венные ценности;</w:t>
      </w:r>
    </w:p>
    <w:p w:rsidR="007C6593" w:rsidRPr="007C6593" w:rsidRDefault="007C6593" w:rsidP="007C6593">
      <w:pPr>
        <w:widowControl w:val="0"/>
        <w:numPr>
          <w:ilvl w:val="0"/>
          <w:numId w:val="28"/>
        </w:numPr>
        <w:tabs>
          <w:tab w:val="left" w:pos="0"/>
          <w:tab w:val="left" w:pos="142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развитие общения и взаимодействия ребенка со взрослыми и сверстниками;</w:t>
      </w:r>
    </w:p>
    <w:p w:rsidR="007C6593" w:rsidRPr="007C6593" w:rsidRDefault="007C6593" w:rsidP="007C6593">
      <w:pPr>
        <w:widowControl w:val="0"/>
        <w:numPr>
          <w:ilvl w:val="0"/>
          <w:numId w:val="28"/>
        </w:numPr>
        <w:tabs>
          <w:tab w:val="left" w:pos="0"/>
          <w:tab w:val="left" w:pos="142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становление самостоятельности, целенаправленности и саморегуляции иных действий;</w:t>
      </w:r>
    </w:p>
    <w:p w:rsidR="007C6593" w:rsidRPr="007C6593" w:rsidRDefault="007C6593" w:rsidP="007C6593">
      <w:pPr>
        <w:widowControl w:val="0"/>
        <w:numPr>
          <w:ilvl w:val="0"/>
          <w:numId w:val="28"/>
        </w:numPr>
        <w:tabs>
          <w:tab w:val="left" w:pos="0"/>
          <w:tab w:val="left" w:pos="142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развитие социального и эмоционального интеллекта, эмоциональной отзывчивости, сопереживания;</w:t>
      </w:r>
    </w:p>
    <w:p w:rsidR="007C6593" w:rsidRPr="007C6593" w:rsidRDefault="007C6593" w:rsidP="007C6593">
      <w:pPr>
        <w:widowControl w:val="0"/>
        <w:numPr>
          <w:ilvl w:val="0"/>
          <w:numId w:val="28"/>
        </w:numPr>
        <w:tabs>
          <w:tab w:val="left" w:pos="0"/>
          <w:tab w:val="left" w:pos="142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формирование готовности к совместной деятельности со сверстниками;</w:t>
      </w:r>
    </w:p>
    <w:p w:rsidR="007C6593" w:rsidRPr="007C6593" w:rsidRDefault="007C6593" w:rsidP="007C6593">
      <w:pPr>
        <w:widowControl w:val="0"/>
        <w:numPr>
          <w:ilvl w:val="0"/>
          <w:numId w:val="28"/>
        </w:numPr>
        <w:tabs>
          <w:tab w:val="left" w:pos="0"/>
          <w:tab w:val="left" w:pos="142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формирование уважительного отношения и чувства принадлежности своей семье и к сообществу детей и взрослых в Организации;</w:t>
      </w:r>
    </w:p>
    <w:p w:rsidR="007C6593" w:rsidRPr="007C6593" w:rsidRDefault="007C6593" w:rsidP="007C6593">
      <w:pPr>
        <w:widowControl w:val="0"/>
        <w:numPr>
          <w:ilvl w:val="0"/>
          <w:numId w:val="28"/>
        </w:numPr>
        <w:tabs>
          <w:tab w:val="left" w:pos="0"/>
          <w:tab w:val="left" w:pos="142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формирование позитивных установок к различным видам труда и творчества;</w:t>
      </w:r>
    </w:p>
    <w:p w:rsidR="007C6593" w:rsidRPr="007C6593" w:rsidRDefault="007C6593" w:rsidP="007C6593">
      <w:pPr>
        <w:widowControl w:val="0"/>
        <w:numPr>
          <w:ilvl w:val="0"/>
          <w:numId w:val="28"/>
        </w:numPr>
        <w:tabs>
          <w:tab w:val="left" w:pos="0"/>
          <w:tab w:val="left" w:pos="142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формирование основ безопасного поведения в быту, социуме, природе.</w:t>
      </w:r>
    </w:p>
    <w:p w:rsidR="007C6593" w:rsidRPr="007C6593" w:rsidRDefault="007C6593" w:rsidP="007C6593">
      <w:pPr>
        <w:tabs>
          <w:tab w:val="left" w:pos="0"/>
          <w:tab w:val="left" w:pos="142"/>
          <w:tab w:val="left" w:pos="567"/>
          <w:tab w:val="left" w:pos="709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Задачи познавательного развития</w:t>
      </w:r>
    </w:p>
    <w:p w:rsidR="007C6593" w:rsidRPr="007C6593" w:rsidRDefault="007C6593" w:rsidP="007C6593">
      <w:pPr>
        <w:widowControl w:val="0"/>
        <w:numPr>
          <w:ilvl w:val="0"/>
          <w:numId w:val="24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развитие интересов детей, любознательности и познавательной мотивации;</w:t>
      </w:r>
    </w:p>
    <w:p w:rsidR="007C6593" w:rsidRPr="007C6593" w:rsidRDefault="007C6593" w:rsidP="007C6593">
      <w:pPr>
        <w:widowControl w:val="0"/>
        <w:numPr>
          <w:ilvl w:val="0"/>
          <w:numId w:val="24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формирование познавательных действий, становление сознания;</w:t>
      </w:r>
    </w:p>
    <w:p w:rsidR="007C6593" w:rsidRPr="007C6593" w:rsidRDefault="007C6593" w:rsidP="007C6593">
      <w:pPr>
        <w:widowControl w:val="0"/>
        <w:numPr>
          <w:ilvl w:val="0"/>
          <w:numId w:val="24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развитие воображения и творческой активности;</w:t>
      </w:r>
    </w:p>
    <w:p w:rsidR="007C6593" w:rsidRPr="007C6593" w:rsidRDefault="007C6593" w:rsidP="007C6593">
      <w:pPr>
        <w:widowControl w:val="0"/>
        <w:numPr>
          <w:ilvl w:val="0"/>
          <w:numId w:val="24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формирование первичных представлений о себе, других людях, объектах окружающего мира, о свойствах и отношениях объектов окружающего мира ( 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др.);</w:t>
      </w:r>
    </w:p>
    <w:p w:rsidR="007C6593" w:rsidRPr="007C6593" w:rsidRDefault="007C6593" w:rsidP="007C6593">
      <w:pPr>
        <w:widowControl w:val="0"/>
        <w:numPr>
          <w:ilvl w:val="0"/>
          <w:numId w:val="24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формирование первичных представлений о малой родине и Отечестве, представлений о социокультурных ценностях нашего народа, об отечественных  традициях линиях и праздниках, о планете Земля как общем доме людей, об особенностях   ее природы, многообразии стран и народов мира.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Задачи речевого развития</w:t>
      </w:r>
    </w:p>
    <w:p w:rsidR="007C6593" w:rsidRPr="007C6593" w:rsidRDefault="007C6593" w:rsidP="007C6593">
      <w:pPr>
        <w:widowControl w:val="0"/>
        <w:numPr>
          <w:ilvl w:val="0"/>
          <w:numId w:val="31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овладение речью как средством общения и культуры;</w:t>
      </w:r>
    </w:p>
    <w:p w:rsidR="007C6593" w:rsidRPr="007C6593" w:rsidRDefault="007C6593" w:rsidP="007C6593">
      <w:pPr>
        <w:widowControl w:val="0"/>
        <w:numPr>
          <w:ilvl w:val="0"/>
          <w:numId w:val="31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обогащение активного словаря;</w:t>
      </w:r>
    </w:p>
    <w:p w:rsidR="007C6593" w:rsidRPr="007C6593" w:rsidRDefault="007C6593" w:rsidP="007C6593">
      <w:pPr>
        <w:widowControl w:val="0"/>
        <w:numPr>
          <w:ilvl w:val="0"/>
          <w:numId w:val="31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развитие связной, грамматически правильной диалогической и монологической речи, а также речевого творчества;</w:t>
      </w:r>
    </w:p>
    <w:p w:rsidR="007C6593" w:rsidRPr="007C6593" w:rsidRDefault="007C6593" w:rsidP="007C6593">
      <w:pPr>
        <w:widowControl w:val="0"/>
        <w:numPr>
          <w:ilvl w:val="0"/>
          <w:numId w:val="31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развитие звуковой и интонационной культуры речи, фонематического слуха;</w:t>
      </w:r>
    </w:p>
    <w:p w:rsidR="007C6593" w:rsidRPr="007C6593" w:rsidRDefault="007C6593" w:rsidP="007C6593">
      <w:pPr>
        <w:widowControl w:val="0"/>
        <w:numPr>
          <w:ilvl w:val="0"/>
          <w:numId w:val="31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знакомство с книжной культурой, детской литературой, понимание на слух текстов различных жанров детской литературы;</w:t>
      </w:r>
    </w:p>
    <w:p w:rsidR="007C6593" w:rsidRPr="007C6593" w:rsidRDefault="007C6593" w:rsidP="007C6593">
      <w:pPr>
        <w:widowControl w:val="0"/>
        <w:numPr>
          <w:ilvl w:val="0"/>
          <w:numId w:val="31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формирование звуковой аналитико-синтетической активности как предпосылки обучения грамоте.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Задачи художественно-эстетического развития</w:t>
      </w:r>
    </w:p>
    <w:p w:rsidR="007C6593" w:rsidRPr="007C6593" w:rsidRDefault="007C6593" w:rsidP="007C6593">
      <w:pPr>
        <w:widowControl w:val="0"/>
        <w:numPr>
          <w:ilvl w:val="0"/>
          <w:numId w:val="41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Развитие предпосылок ценностно-смыслового восприятия и понимания произведений искусства (словесного, музыкального, изобразительного), мира природы;</w:t>
      </w:r>
    </w:p>
    <w:p w:rsidR="007C6593" w:rsidRPr="007C6593" w:rsidRDefault="007C6593" w:rsidP="007C6593">
      <w:pPr>
        <w:widowControl w:val="0"/>
        <w:numPr>
          <w:ilvl w:val="0"/>
          <w:numId w:val="41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становление эстетического отношения к окружающему миру;</w:t>
      </w:r>
    </w:p>
    <w:p w:rsidR="007C6593" w:rsidRPr="007C6593" w:rsidRDefault="007C6593" w:rsidP="007C6593">
      <w:pPr>
        <w:widowControl w:val="0"/>
        <w:numPr>
          <w:ilvl w:val="0"/>
          <w:numId w:val="41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формирование элементарных представлений о видах искусства;</w:t>
      </w:r>
    </w:p>
    <w:p w:rsidR="007C6593" w:rsidRPr="007C6593" w:rsidRDefault="007C6593" w:rsidP="007C6593">
      <w:pPr>
        <w:widowControl w:val="0"/>
        <w:numPr>
          <w:ilvl w:val="0"/>
          <w:numId w:val="41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восприятие музыки, художественной литературы, фольклора; стимулирование сопереживания персонажам художественных произведений;</w:t>
      </w:r>
    </w:p>
    <w:p w:rsidR="007C6593" w:rsidRPr="007C6593" w:rsidRDefault="007C6593" w:rsidP="007C6593">
      <w:pPr>
        <w:widowControl w:val="0"/>
        <w:numPr>
          <w:ilvl w:val="0"/>
          <w:numId w:val="41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реализация самостоятельной творческой деятельности детей (изобразительной, конструктивно-модельной, музыкальной и др.).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Задачи физического развития</w:t>
      </w:r>
    </w:p>
    <w:p w:rsidR="007C6593" w:rsidRPr="007C6593" w:rsidRDefault="007C6593" w:rsidP="007C6593">
      <w:pPr>
        <w:widowControl w:val="0"/>
        <w:numPr>
          <w:ilvl w:val="0"/>
          <w:numId w:val="32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lastRenderedPageBreak/>
        <w:t>Приобретение опыта в двигательной деятельности детей, в том числе связанной с выполнением упражнений, направленных на развитие таких физических качеств, как координация и гибкость;</w:t>
      </w:r>
    </w:p>
    <w:p w:rsidR="007C6593" w:rsidRPr="007C6593" w:rsidRDefault="007C6593" w:rsidP="007C6593">
      <w:pPr>
        <w:widowControl w:val="0"/>
        <w:numPr>
          <w:ilvl w:val="0"/>
          <w:numId w:val="32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приобретение опыта в видах деятельности детей, способствующих правильному формированию опорно-двигательной системы организма, развитию равновесия, координации движений,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стороны);</w:t>
      </w:r>
    </w:p>
    <w:p w:rsidR="007C6593" w:rsidRPr="007C6593" w:rsidRDefault="007C6593" w:rsidP="007C6593">
      <w:pPr>
        <w:widowControl w:val="0"/>
        <w:numPr>
          <w:ilvl w:val="0"/>
          <w:numId w:val="32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формирование начальных представлений о некоторых видах спорта;</w:t>
      </w:r>
    </w:p>
    <w:p w:rsidR="007C6593" w:rsidRPr="007C6593" w:rsidRDefault="007C6593" w:rsidP="007C6593">
      <w:pPr>
        <w:widowControl w:val="0"/>
        <w:numPr>
          <w:ilvl w:val="0"/>
          <w:numId w:val="32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овладение подвижными играми с правилами;</w:t>
      </w:r>
    </w:p>
    <w:p w:rsidR="007C6593" w:rsidRPr="007C6593" w:rsidRDefault="007C6593" w:rsidP="007C6593">
      <w:pPr>
        <w:widowControl w:val="0"/>
        <w:numPr>
          <w:ilvl w:val="0"/>
          <w:numId w:val="32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становление целенаправленности и саморегуляции в двигательной сфере;</w:t>
      </w:r>
    </w:p>
    <w:p w:rsidR="007C6593" w:rsidRPr="007C6593" w:rsidRDefault="007C6593" w:rsidP="007C6593">
      <w:pPr>
        <w:widowControl w:val="0"/>
        <w:numPr>
          <w:ilvl w:val="0"/>
          <w:numId w:val="32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>При решении поставленных в Программе задач педагоги выстраивают систему воспитательно-образовательной работы и создают условия, направленные на достижение детьми целевых ориентиров.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Планируемые результаты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Целевые ориентиры на этапе завершения освоения Программы</w:t>
      </w:r>
    </w:p>
    <w:p w:rsidR="007C6593" w:rsidRPr="007C6593" w:rsidRDefault="0048103B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>
        <w:rPr>
          <w:rFonts w:ascii="Times New Roman" w:eastAsia="Lucida Sans Unicode" w:hAnsi="Times New Roman" w:cs="Times New Roman"/>
          <w:i/>
          <w:iCs/>
          <w:kern w:val="3"/>
          <w:sz w:val="24"/>
          <w:szCs w:val="24"/>
        </w:rPr>
        <w:t xml:space="preserve">               К семи </w:t>
      </w:r>
      <w:r w:rsidR="007C6593" w:rsidRPr="007C6593">
        <w:rPr>
          <w:rFonts w:ascii="Times New Roman" w:eastAsia="Lucida Sans Unicode" w:hAnsi="Times New Roman" w:cs="Times New Roman"/>
          <w:i/>
          <w:iCs/>
          <w:kern w:val="3"/>
          <w:sz w:val="24"/>
          <w:szCs w:val="24"/>
        </w:rPr>
        <w:t xml:space="preserve"> годам:</w:t>
      </w:r>
    </w:p>
    <w:p w:rsidR="007C6593" w:rsidRPr="007C6593" w:rsidRDefault="007C6593" w:rsidP="007C6593">
      <w:pPr>
        <w:widowControl w:val="0"/>
        <w:numPr>
          <w:ilvl w:val="0"/>
          <w:numId w:val="33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ребенок овладевает основными культурными способами деятельности, проявляет инициативу и самостоятельность в игре, общении, конструировании и других видах детской активности. Способен выбирать себе род занятий, участников по совместной деятельности;</w:t>
      </w:r>
    </w:p>
    <w:p w:rsidR="007C6593" w:rsidRPr="007C6593" w:rsidRDefault="007C6593" w:rsidP="007C6593">
      <w:pPr>
        <w:widowControl w:val="0"/>
        <w:numPr>
          <w:ilvl w:val="0"/>
          <w:numId w:val="33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ребенок положительно относится к миру, другим людям и самому себе, обладает чувством собственного достоинства. Активно взаимодействует со сверстниками и взрослыми, участвует в совместных играх.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</w:t>
      </w:r>
    </w:p>
    <w:p w:rsidR="007C6593" w:rsidRPr="007C6593" w:rsidRDefault="007C6593" w:rsidP="007C6593">
      <w:pPr>
        <w:widowControl w:val="0"/>
        <w:numPr>
          <w:ilvl w:val="0"/>
          <w:numId w:val="33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ребенок обладает воображением, которое реализуется в разных видах деятельности и прежде всего в игре. Ребенок владеет разными формами и видами игры, различает условную и реальную ситуации, следует игровым правилам;</w:t>
      </w:r>
    </w:p>
    <w:p w:rsidR="007C6593" w:rsidRPr="007C6593" w:rsidRDefault="007C6593" w:rsidP="007C6593">
      <w:pPr>
        <w:widowControl w:val="0"/>
        <w:numPr>
          <w:ilvl w:val="0"/>
          <w:numId w:val="33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ребенок достаточно хорошо владеет устной речью, может высказывать свои мысли и желания,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ребенка складываются предпосылки грамотности;</w:t>
      </w:r>
    </w:p>
    <w:p w:rsidR="007C6593" w:rsidRPr="007C6593" w:rsidRDefault="007C6593" w:rsidP="007C6593">
      <w:pPr>
        <w:widowControl w:val="0"/>
        <w:numPr>
          <w:ilvl w:val="0"/>
          <w:numId w:val="33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у ребенка развита крупная и мелкая моторика. Он подвижен, вынослив, владеет основными произвольными движениями, может контролировать свои движения и управлять ими;</w:t>
      </w:r>
    </w:p>
    <w:p w:rsidR="007C6593" w:rsidRPr="007C6593" w:rsidRDefault="007C6593" w:rsidP="007C6593">
      <w:pPr>
        <w:widowControl w:val="0"/>
        <w:numPr>
          <w:ilvl w:val="0"/>
          <w:numId w:val="33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ребенок способен к волевым усилиям, может следовать социальным нормам поведения и правилам в разных видах деятельности, во взаимоотношениях со взрослыми и сверстниками, может соблюдать правила безопасного поведения и личной гигиены;</w:t>
      </w:r>
    </w:p>
    <w:p w:rsidR="007C6593" w:rsidRPr="007C6593" w:rsidRDefault="007C6593" w:rsidP="007C6593">
      <w:pPr>
        <w:widowControl w:val="0"/>
        <w:numPr>
          <w:ilvl w:val="0"/>
          <w:numId w:val="33"/>
        </w:numPr>
        <w:tabs>
          <w:tab w:val="left" w:pos="284"/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людей. Склонен наблюдать, экспериментировать, строить смысловую картину окружающей реальности, обладает начальными знаниями о себе, о природном и социальном мире, в котором он живет. Знаком с произведениями детской литературы, обладает элементарными представлениями из области живой природы, естествознания, математики, истории и т.п. Способен к принятию собственных решений, опираясь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lastRenderedPageBreak/>
        <w:t>на свои знания и умения в различных видах деятельности.</w:t>
      </w:r>
    </w:p>
    <w:p w:rsidR="007C6593" w:rsidRPr="007C6593" w:rsidRDefault="007C6593" w:rsidP="007C6593">
      <w:pPr>
        <w:tabs>
          <w:tab w:val="left" w:pos="284"/>
        </w:tabs>
        <w:suppressAutoHyphens/>
        <w:autoSpaceDN w:val="0"/>
        <w:spacing w:after="0" w:line="240" w:lineRule="auto"/>
        <w:textAlignment w:val="baseline"/>
        <w:rPr>
          <w:rFonts w:ascii="Times New Roman" w:eastAsia="+mj-ea" w:hAnsi="Times New Roman" w:cs="Times New Roman"/>
          <w:b/>
          <w:bCs/>
          <w:kern w:val="3"/>
          <w:sz w:val="24"/>
          <w:szCs w:val="24"/>
        </w:rPr>
      </w:pPr>
    </w:p>
    <w:p w:rsidR="007C6593" w:rsidRPr="007C6593" w:rsidRDefault="007C6593" w:rsidP="007C6593">
      <w:pPr>
        <w:tabs>
          <w:tab w:val="left" w:pos="284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+mj-ea" w:hAnsi="Times New Roman" w:cs="Times New Roman"/>
          <w:b/>
          <w:bCs/>
          <w:kern w:val="3"/>
          <w:sz w:val="24"/>
          <w:szCs w:val="24"/>
        </w:rPr>
        <w:t>Развивающее оценивание качества образовательной деятельности по Программе</w:t>
      </w:r>
    </w:p>
    <w:p w:rsidR="007C6593" w:rsidRPr="007C6593" w:rsidRDefault="007C6593" w:rsidP="007C6593">
      <w:pPr>
        <w:widowControl w:val="0"/>
        <w:numPr>
          <w:ilvl w:val="0"/>
          <w:numId w:val="40"/>
        </w:numPr>
        <w:tabs>
          <w:tab w:val="left" w:pos="284"/>
        </w:tabs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Система оценки образовательной деятельности, предусмотренная Программой, предполагает оценивание </w:t>
      </w:r>
      <w:r w:rsidRPr="007C6593">
        <w:rPr>
          <w:rFonts w:ascii="Times New Roman" w:eastAsia="Lucida Sans Unicode" w:hAnsi="Times New Roman" w:cs="Times New Roman"/>
          <w:i/>
          <w:iCs/>
          <w:kern w:val="3"/>
          <w:sz w:val="24"/>
          <w:szCs w:val="24"/>
        </w:rPr>
        <w:t>качества условий образовательной деятельности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: психолого-педагогические, кадровые, материально-технические, информационно-методические и т. д..</w:t>
      </w:r>
    </w:p>
    <w:p w:rsidR="007C6593" w:rsidRPr="007C6593" w:rsidRDefault="007C6593" w:rsidP="007C6593">
      <w:pPr>
        <w:widowControl w:val="0"/>
        <w:numPr>
          <w:ilvl w:val="0"/>
          <w:numId w:val="40"/>
        </w:numPr>
        <w:tabs>
          <w:tab w:val="left" w:pos="284"/>
        </w:tabs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Программой </w:t>
      </w:r>
      <w:r w:rsidRPr="007C6593">
        <w:rPr>
          <w:rFonts w:ascii="Times New Roman" w:eastAsia="Lucida Sans Unicode" w:hAnsi="Times New Roman" w:cs="Times New Roman"/>
          <w:i/>
          <w:iCs/>
          <w:kern w:val="3"/>
          <w:sz w:val="24"/>
          <w:szCs w:val="24"/>
        </w:rPr>
        <w:t>не предусматривается оценивание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качества образовательной деятельности на основе достижения детьми планируемых результатов освоения Программы.</w:t>
      </w:r>
    </w:p>
    <w:p w:rsidR="007C6593" w:rsidRPr="007C6593" w:rsidRDefault="007C6593" w:rsidP="007C6593">
      <w:pPr>
        <w:widowControl w:val="0"/>
        <w:numPr>
          <w:ilvl w:val="0"/>
          <w:numId w:val="40"/>
        </w:numPr>
        <w:tabs>
          <w:tab w:val="left" w:pos="284"/>
        </w:tabs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Программой предусмотрена система мониторинга динамики развития детей, динамики их образовательных достижений, основанная на методе наблюдения и включающая:</w:t>
      </w:r>
    </w:p>
    <w:p w:rsidR="007C6593" w:rsidRPr="007C6593" w:rsidRDefault="007C6593" w:rsidP="007C6593">
      <w:pPr>
        <w:tabs>
          <w:tab w:val="left" w:pos="284"/>
        </w:tabs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педагогические наблюдения, педагогическую диагностику, связанную с оценкой эффективности педагогических действий с целью их дальнейшей оптимизации;</w:t>
      </w:r>
    </w:p>
    <w:p w:rsidR="007C6593" w:rsidRPr="007C6593" w:rsidRDefault="007C6593" w:rsidP="007C6593">
      <w:pPr>
        <w:tabs>
          <w:tab w:val="left" w:pos="284"/>
        </w:tabs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детские портфолио, фиксирующие достижения ребенка в ходе образовательной деятельности;</w:t>
      </w:r>
    </w:p>
    <w:p w:rsidR="007C6593" w:rsidRPr="007C6593" w:rsidRDefault="007C6593" w:rsidP="007C6593">
      <w:pPr>
        <w:tabs>
          <w:tab w:val="left" w:pos="284"/>
        </w:tabs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карты развития ребенка;</w:t>
      </w:r>
    </w:p>
    <w:p w:rsidR="007C6593" w:rsidRPr="007C6593" w:rsidRDefault="007C6593" w:rsidP="007C6593">
      <w:pPr>
        <w:widowControl w:val="0"/>
        <w:numPr>
          <w:ilvl w:val="0"/>
          <w:numId w:val="37"/>
        </w:numPr>
        <w:tabs>
          <w:tab w:val="left" w:pos="284"/>
        </w:tabs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различные шкалы индивидуального развития Программой предусмотрены следующие уровни системы оценки качества:</w:t>
      </w:r>
    </w:p>
    <w:p w:rsidR="007C6593" w:rsidRPr="007C6593" w:rsidRDefault="007C6593" w:rsidP="007C6593">
      <w:pPr>
        <w:widowControl w:val="0"/>
        <w:numPr>
          <w:ilvl w:val="0"/>
          <w:numId w:val="37"/>
        </w:numPr>
        <w:tabs>
          <w:tab w:val="left" w:pos="284"/>
        </w:tabs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внутренняя оценка, самооценка работы педагога;</w:t>
      </w:r>
    </w:p>
    <w:p w:rsidR="007C6593" w:rsidRPr="007C6593" w:rsidRDefault="007C6593" w:rsidP="007C6593">
      <w:pPr>
        <w:widowControl w:val="0"/>
        <w:numPr>
          <w:ilvl w:val="0"/>
          <w:numId w:val="37"/>
        </w:numPr>
        <w:tabs>
          <w:tab w:val="left" w:pos="284"/>
        </w:tabs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внешняя оценка работы педагога, в том числе независимая профессиональная и общественная оценка.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СОДЕРЖАТЕЛЬНЫЙ РАЗДЕЛ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Описание образовательной деятельности в соответствии с направлениями развития ребенка, представленными в пяти образовательных областях</w:t>
      </w:r>
    </w:p>
    <w:p w:rsidR="007C6593" w:rsidRPr="007C6593" w:rsidRDefault="007C6593" w:rsidP="007C6593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Описание вариативных форм, способов, методов и средств реализации Программы с учетом возрастных и индивидуальных особенностей детей, специфики их образовательных потребностей и интересов.</w:t>
      </w:r>
    </w:p>
    <w:p w:rsidR="007C6593" w:rsidRPr="007C6593" w:rsidRDefault="007C6593" w:rsidP="007C6593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Реализация Программы обеспечивается на основе вариативных  форм, способов, методов и средств, представленных в образовательных программах, методических пособиях, соответствующих принципам и целям Стандарта и  выбираемых педагогом с учетом  многообразия конкретных социокультурных, географических, климатических условий реализации Программы, возраста воспитанников, состава группы,  особенностей и интересов детей, запросов родителей (законных представителей).</w:t>
      </w:r>
    </w:p>
    <w:p w:rsidR="007C6593" w:rsidRPr="007C6593" w:rsidRDefault="007C6593" w:rsidP="007C6593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Примером вариативных форм, способов, методов организации образовательной деятельности могут служить  такие формы как: образовательные предложения для целой группы (занятия),  различные виды игр, в том числе свободная игра, игра-исследование, ролевая, и др. виды игр, подвижные и традиционные народные игры; взаимодействие и общение детей и взрослых и/или детей между собой; проекты различной направленности, прежде всего исследовательские;  праздники,  социальные акции т.п., а также использование образовательного потенциала  режимных моментов. Все формы вместе и каждая в отдельности могут быть реализованы через сочетание организованных взрослыми и самостоятельно инициируемых свободно выбираемых детьми видов деятельности.</w:t>
      </w:r>
    </w:p>
    <w:p w:rsidR="007C6593" w:rsidRPr="007C6593" w:rsidRDefault="007C6593" w:rsidP="007C6593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Любые формы, способы, методы и средства реализации Программы   осуществляются с учетом базовых принципов Стандарта и раскрытых в разделе 1.1.2  принципов и подходов Программы, то есть должны обеспечивать активное участие ребенка в образовательном процессе в соответствии со своими возможностями и интересами, личностно-развивающий характер  взаимодействия 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lastRenderedPageBreak/>
        <w:t>и общения и др.</w:t>
      </w:r>
    </w:p>
    <w:p w:rsidR="007C6593" w:rsidRPr="007C6593" w:rsidRDefault="007C6593" w:rsidP="007C6593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При подборе форм, методов, способов реализации Программы для достижения  планируемых результатов, описанных в Стандарте в форме целевых ориентиров и представленных в разделе 1.2. Программы, и развития в пяти образовательных областях необходимо учитывать общие характеристики возрастного развития детей и задачи развития для данного возрастного периода.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</w:pP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Дошкольный возраст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ОО «Социально-коммуникативное развитие»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 В области социально-коммуникативного развития ребенка в условиях информационной социализации основными </w:t>
      </w:r>
      <w:r w:rsidRPr="007C6593">
        <w:rPr>
          <w:rFonts w:ascii="Times New Roman" w:eastAsia="Lucida Sans Unicode" w:hAnsi="Times New Roman" w:cs="Times New Roman"/>
          <w:b/>
          <w:bCs/>
          <w:i/>
          <w:iCs/>
          <w:kern w:val="3"/>
          <w:sz w:val="24"/>
          <w:szCs w:val="24"/>
        </w:rPr>
        <w:t>задачами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образовательной деятельности являются создание условий для: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развития положительного отношения ребенка к себе и другим людям;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– развития коммуникативной и социальной компетентности, в том числе информационно-социальной компетентности;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развития игровой деятельности;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развития компетентности в виртуальном поиске.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i/>
          <w:iCs/>
          <w:kern w:val="3"/>
          <w:sz w:val="24"/>
          <w:szCs w:val="24"/>
        </w:rPr>
        <w:t>В сфере развития положительного отношения ребенка к себе и другим людям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Взрослые создают условия для формирования у ребенка положительного самоощущения – уверенности в своих возможностях, в том, что он хороший, его любят.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Способствуют развитию у ребенка чувства собственного достоинства, осознанию своих прав и свобод (иметь собственное мнение, выбирать друзей, игрушки, виды деятельности, иметь личные вещи, по собственному усмотрению использовать личное время).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Взрослые способствуют развитию положительного отношения ребенка к окружающим его людям: воспитывают уважение и терпимость к другим детям и взрослым, вне зависимости от их социального происхождения, расовой и национальной принадлежности, языка, вероисповедания, пола, возраста, личностного и поведенческого своеобразия; воспитывают уважение к чувству собственного достоинства других людей, их мнениям, желаниям, взглядам.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i/>
          <w:iCs/>
          <w:kern w:val="3"/>
          <w:sz w:val="24"/>
          <w:szCs w:val="24"/>
        </w:rPr>
        <w:t>В сфере развития коммуникативной и социальной компетентности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У детей с самого раннего возраста возникает потребность в общении и социальных контактах. Первый социальный опыт дети приобретают в семье, в повседневной жизни, принимая участие в различных семейных событиях. Уклад жизни и ценности семьи оказывают влияние на социально-коммуникативное развитие детей.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Взрослые создают в Организации различные возможности для приобщения детей к ценностям сотрудничества с другими людьми, прежде всего реализуя принципы личностно-развивающего общения и содействия, предоставляя детям возможность принимать участие в различных событиях, планировать совместную работу. Это способствует развитию у детей чувства личной ответственности, ответственности за другого человека, чувства «общего дела», понимания необходимости согласовывать с партнерами по деятельности мнения и действия. Взрослые помогают детям распознавать эмоциональные переживания и состояния окружающих, выражать собственные переживания. Способствуют формированию у детей представлений о добре и зле, обсуждая с ними различные ситуации из жизни, из рассказов, сказок, обращая внимание на проявления щедрости, жадности, честности, лживости, злости, доброты и др., таким образом создавая условия освоения ребенком этических правил и норм поведения.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Взрослые предоставляют детям возможность выражать свои переживания, чувства, взгляды, убеждения и выбирать способы их выражения, исходя из имеющегося у них опыта. Эти возможности свободного самовыражения играют ключевую роль в развитии речи и коммуникативных способностей, расширяют словарный запас и умение логично и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lastRenderedPageBreak/>
        <w:t>связно выражать свои мысли, развивают готовность принятия на себя ответственности в соответствии с уровнем развития.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Интерес и внимание взрослых к многообразным проявлениям ребенка, его интересам и склонностям повышает его доверие к себе, веру в свои силы. Возможность внести свой вклад в общее дело и повлиять на ход событий, например при участии в планировании, возможность выбора содержания и способов своей деятельности помогает детям со временем приобрести способность и готовность к самостоятельности и участию в жизни общества, что характеризует взрослого человека современного общества, осознающего ответственность за себя и сообщество.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Взрослые способствуют развитию у детей социальных навыков: при возникновении конфликтных ситуаций не вмешиваются, позволяя детям решить конфликт самостоятельно и помогая им только в случае необходимости. В различных социальных ситуациях дети учатся договариваться, соблюдать очередность, устанавливать новые контакты. Взрослые способствуют освоению детьми элементарных правил этикета и безопасного поведения дома, на улице. Создают условия для развития бережного, ответственного отношения ребенка к окружающей природе, рукотворному миру, а также способствуют усвоению детьми правил безопасного поведения, прежде всего на своем собственном примере и примере других, сопровождая собственные действия и/или действия детей комментариями.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left="142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i/>
          <w:iCs/>
          <w:kern w:val="3"/>
          <w:sz w:val="24"/>
          <w:szCs w:val="24"/>
        </w:rPr>
        <w:t>В сфере развития игровой деятельности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Взрослые создают условия для свободной игры детей, организуют и поощряют участие детей в сюжетно-ролевых, дидактических, развивающих компьютерных играх и других игровых формах; поддерживают творческую импровизацию в игре. Используют дидактические игры и игровые приемы в разных видах деятельности и при выполнении режимных моментов.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ОО «Познавательное развитие»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 «Познавательное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мира» (см. пункт 2.6. ФГОС ДО).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Основные цели и задачи</w:t>
      </w:r>
    </w:p>
    <w:p w:rsidR="007C6593" w:rsidRPr="007C6593" w:rsidRDefault="007C6593" w:rsidP="007C6593">
      <w:pPr>
        <w:widowControl w:val="0"/>
        <w:numPr>
          <w:ilvl w:val="0"/>
          <w:numId w:val="44"/>
        </w:numPr>
        <w:tabs>
          <w:tab w:val="left" w:pos="0"/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 xml:space="preserve"> Формирование элементарных математических представлений.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Формирование элементарных математических представлений, первичных представлений об основных свойствах и отношениях объектов окружающего мира: форме, цвете, размере, количестве, числе, части и целом, пространстве и времени.</w:t>
      </w:r>
    </w:p>
    <w:p w:rsidR="007C6593" w:rsidRPr="007C6593" w:rsidRDefault="007C6593" w:rsidP="007C6593">
      <w:pPr>
        <w:widowControl w:val="0"/>
        <w:numPr>
          <w:ilvl w:val="0"/>
          <w:numId w:val="44"/>
        </w:num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 xml:space="preserve"> Развитие познавательно-исследовательской деятельности.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Развитие познавательных интересов детей, расширение опыта ориентировки в окружающем, сенсорное развитие, развитие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об объектах окружающего мира, о свойствах и отношениях объектов окружающего мира (форме, цвете, размере, материале, звучании, ритме, темпе, причинах и следствиях и др.).</w:t>
      </w:r>
    </w:p>
    <w:p w:rsidR="007C6593" w:rsidRPr="007C6593" w:rsidRDefault="007C6593" w:rsidP="007C6593">
      <w:pPr>
        <w:widowControl w:val="0"/>
        <w:numPr>
          <w:ilvl w:val="0"/>
          <w:numId w:val="39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 </w:t>
      </w: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Развитие восприятия, внимания, памяти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, наблюдательности, способности анализировать, сравнивать, выделять характерные, существенные признаки предметов и явлений окружающего мира; умения устанавливать простейшие связи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lastRenderedPageBreak/>
        <w:t>между предметами и явлениями, делать простейшие обобщения.</w:t>
      </w:r>
    </w:p>
    <w:p w:rsidR="007C6593" w:rsidRPr="007C6593" w:rsidRDefault="007C6593" w:rsidP="007C6593">
      <w:pPr>
        <w:widowControl w:val="0"/>
        <w:numPr>
          <w:ilvl w:val="0"/>
          <w:numId w:val="39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Ознакомление с предметным окружением.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Ознакомление с предметным миром (название, функция, назначение, свойства и качества предмета); восприятие предмета как творения человеческой мысли и результата труда.</w:t>
      </w:r>
    </w:p>
    <w:p w:rsidR="007C6593" w:rsidRPr="007C6593" w:rsidRDefault="007C6593" w:rsidP="007C6593">
      <w:pPr>
        <w:widowControl w:val="0"/>
        <w:numPr>
          <w:ilvl w:val="0"/>
          <w:numId w:val="39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Формирование первичных представлений о многообразии предметного окружения; о том, что человек создает предметное окружение, изменяет и совершенствует его для себя и других людей, делая жизнь более удобной и комфортной. Развитие умения устанавливать причинно-следственные связи между миром предметов и природным миром.</w:t>
      </w:r>
    </w:p>
    <w:p w:rsidR="007C6593" w:rsidRPr="007C6593" w:rsidRDefault="007C6593" w:rsidP="007C6593">
      <w:pPr>
        <w:widowControl w:val="0"/>
        <w:numPr>
          <w:ilvl w:val="0"/>
          <w:numId w:val="39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Ознакомление с социальным миром.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Ознакомление с окружающим социальным миром, расширение кругозора детей, формирование целостной картины мира. Формирование первичных представлений о малой родине и Отечестве, представлений о социокультурных ценностях нашего народа, об отечественных традициях и праздниках. Формирование гражданской принадлежности; воспитание любви к Родине, гордости за ее достижения, патриотических чувств. Формирование элементарных представлений о планете Земля как общем доме людей, о многообразии стран и народов мира.</w:t>
      </w:r>
    </w:p>
    <w:p w:rsidR="007C6593" w:rsidRPr="007C6593" w:rsidRDefault="007C6593" w:rsidP="007C6593">
      <w:pPr>
        <w:widowControl w:val="0"/>
        <w:numPr>
          <w:ilvl w:val="0"/>
          <w:numId w:val="39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 xml:space="preserve">Ознакомление с миром природы.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Ознакомление с природой и природными явлениями. Развитие умения устанавливать причинно-следственные связи между природными явлениями. Формирование первичных представлений о природном многообразии планеты Земля. Формирование элементарных экологических представлений. 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зависит от окружающей среды. Воспитание умения правильно вести себя в природе. Воспитание любви к природе, желания беречь ее.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left="1429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ОО «Речевое развитие»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«Речевое развитие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грамоте» (см. пункт 2.6. ФГОС ДО).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В области речевого развития ребенка основными </w:t>
      </w:r>
      <w:r w:rsidRPr="007C6593">
        <w:rPr>
          <w:rFonts w:ascii="Times New Roman" w:eastAsia="Lucida Sans Unicode" w:hAnsi="Times New Roman" w:cs="Times New Roman"/>
          <w:b/>
          <w:bCs/>
          <w:i/>
          <w:iCs/>
          <w:kern w:val="3"/>
          <w:sz w:val="24"/>
          <w:szCs w:val="24"/>
        </w:rPr>
        <w:t>задачами образовательной деятельности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является создание условий для: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формирования основы речевой и языковой культуры, совершенствования разных сторон речи ребенка;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приобщения детей к культуре чтения художественной литературы.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i/>
          <w:iCs/>
          <w:kern w:val="3"/>
          <w:sz w:val="24"/>
          <w:szCs w:val="24"/>
        </w:rPr>
        <w:t>В сфере совершенствования разных сторон речи ребенка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Речевое развитие ребенка связано с умением вступать в коммуникацию с другими людьми, умением слушать, воспринимать речь говорящего и реагировать на нее собственным откликом, адекватными эмоциями, то есть тесно связано с социально-коммуникативным развитием. Полноценное речевое развитие помогает дошкольнику устанавливать контакты, делиться впечатлениями. Оно способствует взаимопониманию, разрешению конфликтных ситуаций, регулированию речевых действий. Речь как важнейшее средство общения позволяет каждому ребенку участвовать в беседах, играх, проектах, спектаклях, занятиях и др., проявляя при этом свою индивидуальность. Педагоги должны стимулировать общение, сопровождающее различные виды деятельности детей, например, поддерживать обмен мнениями по поводу детских рисунков, рассказов и т. д.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Овладение речью (диалогической и монологической) не является изолированным процессом, оно происходит естественным образом в процессе коммуникации: во время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lastRenderedPageBreak/>
        <w:t>обсуждения детьми (между собой или со взрослыми) содержания, которое их интересует, действий, в которые они вовлечены. Таким образом, стимулирование речевого развития является сквозным принципом ежедневной педагогической деятельности во всех образовательных областях.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Взрослые создают возможности для формирования и развития звуковой культуры, образной, интонационной и грамматической сторон речи, фонематического слуха, правильного звуко- и словопроизношения, поощряют разучивание стихотворений, скороговорок, чистоговорок, песен; организуют речевые игры, стимулируют словотворчество.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i/>
          <w:iCs/>
          <w:kern w:val="3"/>
          <w:sz w:val="24"/>
          <w:szCs w:val="24"/>
        </w:rPr>
        <w:t>В сфере приобщения детей к культуре чтения литературных произведений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Взрослые читают детям книги, стихи, вспоминают содержание и обсуждают вместе с детьми прочитанное, способствуя пониманию, в том числе на слух. Детям, которые хотят читать сами, предоставляется такая возможность.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ОО «Художественно-эстетическое развитие»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«Художественно-эстетическое развитие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др.)» (см. пункт 2.6. ФГОС ДО).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  В области художественно-эстетического развития ребенка основными </w:t>
      </w:r>
      <w:r w:rsidRPr="007C6593">
        <w:rPr>
          <w:rFonts w:ascii="Times New Roman" w:eastAsia="Lucida Sans Unicode" w:hAnsi="Times New Roman" w:cs="Times New Roman"/>
          <w:b/>
          <w:bCs/>
          <w:i/>
          <w:iCs/>
          <w:kern w:val="3"/>
          <w:sz w:val="24"/>
          <w:szCs w:val="24"/>
        </w:rPr>
        <w:t>задачами образовательной деятельности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являются создание условий для: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развития у детей интереса к эстетической стороне действительности, ознакомления с разными видами и жанрами искусства (словесного, музыкального, изобразительного), в том числе народного творчества;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развития способности к восприятию музыки, художественной литературы, фольклора;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приобщения к разным видам художественно-эстетической деятельности, развития потребности в творческом самовыражении, инициативности и самостоятельности в воплощении художественного замысла.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ОО «Физическое развитие»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«Физическое развитие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наносящим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двигательной сфере;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др.)» (см. пункт 2.6. ФГОС ДО).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В области физического развития ребенка основными </w:t>
      </w:r>
      <w:r w:rsidRPr="007C6593">
        <w:rPr>
          <w:rFonts w:ascii="Times New Roman" w:eastAsia="Lucida Sans Unicode" w:hAnsi="Times New Roman" w:cs="Times New Roman"/>
          <w:b/>
          <w:bCs/>
          <w:i/>
          <w:iCs/>
          <w:kern w:val="3"/>
          <w:sz w:val="24"/>
          <w:szCs w:val="24"/>
        </w:rPr>
        <w:t>задачами образовательной деятельности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являются создание условий для: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становления у детей ценностей здорового образа жизни;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развития представлений о своем теле и своих физических возможностях;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 приобретения двигательного опыта и совершенствования двигательной активности;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–формирования начальных представлений о некоторых видах спорта, овладения подвижными играми с правилами.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</w:pP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lastRenderedPageBreak/>
        <w:t>Взаимодействие взрослых с детьми</w:t>
      </w:r>
    </w:p>
    <w:p w:rsidR="007C6593" w:rsidRPr="007C6593" w:rsidRDefault="007C6593" w:rsidP="007C6593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Взаимодействие взрослых с детьми является важнейшим фактором развития ребенка и пронизывает все направления образовательной деятельности.</w:t>
      </w:r>
    </w:p>
    <w:p w:rsidR="007C6593" w:rsidRPr="007C6593" w:rsidRDefault="007C6593" w:rsidP="007C6593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 помощью взрослого и в самостоятельной деятельности ребенок учится познавать окружающий мир, играть, рисовать, общаться с окружающими. Процесс приобщения к культурным образцам человеческой деятельности (культуре жизни, познанию мира, речи, коммуникации, и прочим),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Описание форм, способов, методов и средств реализации программы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Психолого-педагогические условия реализации программы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Особенности общей организации образовательного пространства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Важнейшие образовательные ориентиры:</w:t>
      </w:r>
    </w:p>
    <w:p w:rsidR="007C6593" w:rsidRPr="007C6593" w:rsidRDefault="007C6593" w:rsidP="007C6593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обеспечение эмоционального благополучия детей;</w:t>
      </w:r>
    </w:p>
    <w:p w:rsidR="007C6593" w:rsidRPr="007C6593" w:rsidRDefault="007C6593" w:rsidP="007C6593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создание условий для формирования доброжелательного и внимательного отношения детей к другим людям;</w:t>
      </w:r>
    </w:p>
    <w:p w:rsidR="007C6593" w:rsidRPr="007C6593" w:rsidRDefault="007C6593" w:rsidP="007C6593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развитие детской самостоятельности (инициативности, автономии и ответственности);</w:t>
      </w:r>
    </w:p>
    <w:p w:rsidR="007C6593" w:rsidRPr="007C6593" w:rsidRDefault="007C6593" w:rsidP="007C6593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развитие детских способностей, формирующихся в разных видах деятельности.</w:t>
      </w:r>
    </w:p>
    <w:p w:rsidR="007C6593" w:rsidRPr="007C6593" w:rsidRDefault="007C6593" w:rsidP="007C6593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Для реализации этих целей педагогам рекомендуется:</w:t>
      </w:r>
    </w:p>
    <w:p w:rsidR="007C6593" w:rsidRPr="007C6593" w:rsidRDefault="007C6593" w:rsidP="007C6593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проявлять уважение к личности ребенка и развивать демократический стиль взаимодействия с ним и с другими педагогами;</w:t>
      </w:r>
    </w:p>
    <w:p w:rsidR="007C6593" w:rsidRPr="007C6593" w:rsidRDefault="007C6593" w:rsidP="007C6593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создавать условия для принятия ребенком ответственности и проявления эмпатии к другим людям;</w:t>
      </w:r>
    </w:p>
    <w:p w:rsidR="007C6593" w:rsidRPr="007C6593" w:rsidRDefault="007C6593" w:rsidP="007C6593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обсуждать совместно с детьми возникающие конфликты, помогать решать их, вырабатывать общие правила, учить проявлять уважение друг к другу;</w:t>
      </w:r>
    </w:p>
    <w:p w:rsidR="007C6593" w:rsidRPr="007C6593" w:rsidRDefault="007C6593" w:rsidP="007C6593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обсуждать с детьми важные жизненные вопросы, стимулировать проявление позиции ребенка;</w:t>
      </w:r>
    </w:p>
    <w:p w:rsidR="007C6593" w:rsidRPr="007C6593" w:rsidRDefault="007C6593" w:rsidP="007C6593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обращать внимание детей на тот факт, что люди различаются по своим убеждениям и ценностям, обсуждать, как это влияет на их поведение;</w:t>
      </w:r>
    </w:p>
    <w:p w:rsidR="007C6593" w:rsidRPr="007C6593" w:rsidRDefault="007C6593" w:rsidP="007C6593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обсуждать с родителями (законными представителями) целевые ориентиры, на достижение которых направлена деятельность педагогов Организации, и включать членов семьи в совместное взаимодействие по достижению этих целей.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Роль педагога в организации психолого-педагогических условий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Обеспечение эмоционального благополучия ребенка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-Особенности организации предметно-пространственной среды для обеспечения эмоционального благополучия ребенка.  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-Формирование доброжелательных ,внимательных отношений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-Развитие самостоятельности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-Особенности организации предметно-пространственной среды для развития самостоятельности.  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-Создание условий для развития свободной игровой деятельности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-Создание условий для развития познавательной деятельности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-Особенности организации предметно-пространственной среды для развития познавательной деятельности.  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-Создание условий для развития проектной деятельности</w:t>
      </w:r>
    </w:p>
    <w:p w:rsidR="007C6593" w:rsidRPr="007C6593" w:rsidRDefault="007C6593" w:rsidP="007C6593">
      <w:pPr>
        <w:widowControl w:val="0"/>
        <w:numPr>
          <w:ilvl w:val="0"/>
          <w:numId w:val="38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Особенности организации предметно-пространственной среды для развития проектной деятельности.   </w:t>
      </w:r>
    </w:p>
    <w:p w:rsidR="007C6593" w:rsidRPr="007C6593" w:rsidRDefault="007C6593" w:rsidP="007C6593">
      <w:pPr>
        <w:widowControl w:val="0"/>
        <w:numPr>
          <w:ilvl w:val="0"/>
          <w:numId w:val="38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Создание условий для самовыражения средствами искусства</w:t>
      </w:r>
    </w:p>
    <w:p w:rsidR="007C6593" w:rsidRPr="007C6593" w:rsidRDefault="007C6593" w:rsidP="007C6593">
      <w:pPr>
        <w:widowControl w:val="0"/>
        <w:numPr>
          <w:ilvl w:val="0"/>
          <w:numId w:val="38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Особенности организации предметно-пространственной среды для самовыражения средствами искусства.  </w:t>
      </w:r>
    </w:p>
    <w:p w:rsidR="007C6593" w:rsidRPr="007C6593" w:rsidRDefault="007C6593" w:rsidP="007C6593">
      <w:pPr>
        <w:widowControl w:val="0"/>
        <w:numPr>
          <w:ilvl w:val="0"/>
          <w:numId w:val="38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Создание условий для физического развития</w:t>
      </w:r>
    </w:p>
    <w:p w:rsidR="007C6593" w:rsidRPr="007C6593" w:rsidRDefault="007C6593" w:rsidP="007C6593">
      <w:pPr>
        <w:widowControl w:val="0"/>
        <w:numPr>
          <w:ilvl w:val="0"/>
          <w:numId w:val="38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lastRenderedPageBreak/>
        <w:t xml:space="preserve">Особенности организации предметно-пространственной среды для физического развития.  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Модель образовательного процесса в группе</w:t>
      </w:r>
    </w:p>
    <w:tbl>
      <w:tblPr>
        <w:tblW w:w="992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338"/>
        <w:gridCol w:w="7160"/>
      </w:tblGrid>
      <w:tr w:rsidR="007C6593" w:rsidRPr="007C6593" w:rsidTr="00226099">
        <w:trPr>
          <w:trHeight w:val="60"/>
        </w:trPr>
        <w:tc>
          <w:tcPr>
            <w:tcW w:w="426" w:type="dxa"/>
            <w:vAlign w:val="center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 xml:space="preserve">№ </w:t>
            </w:r>
          </w:p>
        </w:tc>
        <w:tc>
          <w:tcPr>
            <w:tcW w:w="2338" w:type="dxa"/>
            <w:vAlign w:val="center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Режимные моменты</w:t>
            </w:r>
          </w:p>
        </w:tc>
        <w:tc>
          <w:tcPr>
            <w:tcW w:w="7160" w:type="dxa"/>
            <w:vAlign w:val="center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Формы работы</w:t>
            </w:r>
          </w:p>
        </w:tc>
      </w:tr>
      <w:tr w:rsidR="007C6593" w:rsidRPr="007C6593" w:rsidTr="00226099">
        <w:trPr>
          <w:trHeight w:val="1107"/>
        </w:trPr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1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Прием детей, осмотр, разнообразная детская деятельность в соответствии с темой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 xml:space="preserve">Самостоятельная деятельность детей (по инициативе и желанию ребенка). Совместная деятельность (подгрупповая, индивидуальная). </w:t>
            </w:r>
          </w:p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Формы работы (беседа, игры с правилами, чтение художественной литературы, поручения и др.); создание предметно-развивающей среды в соответствии с содержанием образовательных областей и тем.</w:t>
            </w:r>
          </w:p>
        </w:tc>
      </w:tr>
      <w:tr w:rsidR="007C6593" w:rsidRPr="007C6593" w:rsidTr="00226099">
        <w:trPr>
          <w:trHeight w:val="165"/>
        </w:trPr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2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Утренняя гимнастика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деятельность взрослых и детей.</w:t>
            </w:r>
          </w:p>
        </w:tc>
      </w:tr>
      <w:tr w:rsidR="007C6593" w:rsidRPr="007C6593" w:rsidTr="00226099"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3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Подготовка к завтраку, завтрак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деятельность (подгрупповая, индивидуальная).</w:t>
            </w:r>
          </w:p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Формы работы: самообслуживание, культурно-гигиенические навыки, этикет, здоровье, социализация, коммуникация.</w:t>
            </w:r>
          </w:p>
        </w:tc>
      </w:tr>
      <w:tr w:rsidR="007C6593" w:rsidRPr="007C6593" w:rsidTr="00226099"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4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Утренний круг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групповая деятельность взрослых и детей (беседа, игры с правилами, социализация, коммуникация)</w:t>
            </w:r>
          </w:p>
        </w:tc>
      </w:tr>
      <w:tr w:rsidR="007C6593" w:rsidRPr="007C6593" w:rsidTr="00226099"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5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Игры, НОД,  занятия со специлистами, разнообразная  детская деятельность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деятельность взрослых и детей. Самостоятельная деятельность детей. Формы работы: подвижные, дидактические игры, игры с правилами, сюжетные игры, музыкально-дидактические, соревнования, мастерская по изготовлению продуктов детского творчества, реализация проектов, беседы, ситуативный разговор, речевая ситуация</w:t>
            </w:r>
            <w:r w:rsidR="0048103B">
              <w:rPr>
                <w:rFonts w:ascii="Times New Roman" w:eastAsia="SimSun" w:hAnsi="Times New Roman" w:cs="Times New Roman"/>
                <w:kern w:val="3"/>
              </w:rPr>
              <w:t>, составление и отгадывание зага</w:t>
            </w:r>
            <w:r w:rsidRPr="007C6593">
              <w:rPr>
                <w:rFonts w:ascii="Times New Roman" w:eastAsia="SimSun" w:hAnsi="Times New Roman" w:cs="Times New Roman"/>
                <w:kern w:val="3"/>
              </w:rPr>
              <w:t>док, дежурство, поручения, задание, набл</w:t>
            </w:r>
            <w:r w:rsidR="0048103B">
              <w:rPr>
                <w:rFonts w:ascii="Times New Roman" w:eastAsia="SimSun" w:hAnsi="Times New Roman" w:cs="Times New Roman"/>
                <w:kern w:val="3"/>
              </w:rPr>
              <w:t>юдение, экскурсия, решение проб</w:t>
            </w:r>
            <w:r w:rsidRPr="007C6593">
              <w:rPr>
                <w:rFonts w:ascii="Times New Roman" w:eastAsia="SimSun" w:hAnsi="Times New Roman" w:cs="Times New Roman"/>
                <w:kern w:val="3"/>
              </w:rPr>
              <w:t>лемных ситуаций, экспериментирование</w:t>
            </w:r>
            <w:r w:rsidR="0048103B">
              <w:rPr>
                <w:rFonts w:ascii="Times New Roman" w:eastAsia="SimSun" w:hAnsi="Times New Roman" w:cs="Times New Roman"/>
                <w:kern w:val="3"/>
              </w:rPr>
              <w:t>, коллекционирование, моделиро</w:t>
            </w:r>
            <w:r w:rsidRPr="007C6593">
              <w:rPr>
                <w:rFonts w:ascii="Times New Roman" w:eastAsia="SimSun" w:hAnsi="Times New Roman" w:cs="Times New Roman"/>
                <w:kern w:val="3"/>
              </w:rPr>
              <w:t>вание, слушание, исполнение, импровизация, чтение, обсуждение, разучивание, рассматривание и др.</w:t>
            </w:r>
          </w:p>
        </w:tc>
      </w:tr>
      <w:tr w:rsidR="007C6593" w:rsidRPr="007C6593" w:rsidTr="00226099"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6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Второй завтрак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деятельность (в соответствии с режимом дня).</w:t>
            </w:r>
          </w:p>
        </w:tc>
      </w:tr>
      <w:tr w:rsidR="007C6593" w:rsidRPr="007C6593" w:rsidTr="00226099"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7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НОД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Через образовательные области (см. расписание непрерывной  образовательной деятельности)</w:t>
            </w:r>
          </w:p>
        </w:tc>
      </w:tr>
      <w:tr w:rsidR="007C6593" w:rsidRPr="007C6593" w:rsidTr="00226099">
        <w:trPr>
          <w:trHeight w:val="274"/>
        </w:trPr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8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Подготовка к прогулке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деятельность взрослых и детей. Самостоятельн. деятельность детей.</w:t>
            </w:r>
          </w:p>
        </w:tc>
      </w:tr>
      <w:tr w:rsidR="007C6593" w:rsidRPr="007C6593" w:rsidTr="00226099"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9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Прогулка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деятельность взрослых и детей. Самостоятельная деятельность детей. Формы работы: наблюдение, подвижные игры (с правилами, сюжет-ные), соревнования, беседы, дежурства, поручения, экспериментирование.</w:t>
            </w:r>
          </w:p>
        </w:tc>
      </w:tr>
      <w:tr w:rsidR="007C6593" w:rsidRPr="007C6593" w:rsidTr="00226099"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10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Возвращение с прогулки, подготовка к обеду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деятельность взрослых и детей. Самостоятельная деятельность детей.</w:t>
            </w:r>
          </w:p>
        </w:tc>
      </w:tr>
      <w:tr w:rsidR="007C6593" w:rsidRPr="007C6593" w:rsidTr="00226099"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11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Обед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деятельность взрослых и детей. Формы работы: рассказ педагога, самообслуживание, культурно-гигиенические навыки, этикет, здоровье, социализация, коммуникация.</w:t>
            </w:r>
          </w:p>
        </w:tc>
      </w:tr>
      <w:tr w:rsidR="007C6593" w:rsidRPr="007C6593" w:rsidTr="00226099"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12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Подготовка ко сну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деятельность взрослых и детей.</w:t>
            </w:r>
          </w:p>
        </w:tc>
      </w:tr>
      <w:tr w:rsidR="007C6593" w:rsidRPr="007C6593" w:rsidTr="00226099">
        <w:trPr>
          <w:trHeight w:val="661"/>
        </w:trPr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13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Постепенный подъем, воздушные, водные процедуры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деятельность взрослых и детей.</w:t>
            </w:r>
          </w:p>
        </w:tc>
      </w:tr>
      <w:tr w:rsidR="007C6593" w:rsidRPr="007C6593" w:rsidTr="00226099">
        <w:trPr>
          <w:trHeight w:val="661"/>
        </w:trPr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14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Подготовка к полднику, полдник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деятельность (подгрупповая, индивидуальная). Самообслуживание, культурно-гигиенические навыки, этикет, здоровье, социализация, коммуникация</w:t>
            </w:r>
          </w:p>
        </w:tc>
      </w:tr>
      <w:tr w:rsidR="007C6593" w:rsidRPr="007C6593" w:rsidTr="00226099">
        <w:trPr>
          <w:trHeight w:val="661"/>
        </w:trPr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15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Игры, НОД,  занятия со специлистами, самостоятельная деятельность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деятельность взрослых и детей. Самостоятельная деятельность детей. Формы работы: подвижные, дидактические игры, игры с правилами, сюжетные игры, музыкально-дидактические, соревнования, мастерская по изготовлению продуктов детского творчества, реализация проектов, беседы, ситуативный разговор, речевая ситуация</w:t>
            </w:r>
            <w:r w:rsidR="0048103B">
              <w:rPr>
                <w:rFonts w:ascii="Times New Roman" w:eastAsia="SimSun" w:hAnsi="Times New Roman" w:cs="Times New Roman"/>
                <w:kern w:val="3"/>
              </w:rPr>
              <w:t>, составление и отгадывание зага</w:t>
            </w:r>
            <w:r w:rsidRPr="007C6593">
              <w:rPr>
                <w:rFonts w:ascii="Times New Roman" w:eastAsia="SimSun" w:hAnsi="Times New Roman" w:cs="Times New Roman"/>
                <w:kern w:val="3"/>
              </w:rPr>
              <w:t>док, дежурство, поручения, задание, набл</w:t>
            </w:r>
            <w:r w:rsidR="0048103B">
              <w:rPr>
                <w:rFonts w:ascii="Times New Roman" w:eastAsia="SimSun" w:hAnsi="Times New Roman" w:cs="Times New Roman"/>
                <w:kern w:val="3"/>
              </w:rPr>
              <w:t>юдение, экскурсия, решение проб</w:t>
            </w:r>
            <w:r w:rsidRPr="007C6593">
              <w:rPr>
                <w:rFonts w:ascii="Times New Roman" w:eastAsia="SimSun" w:hAnsi="Times New Roman" w:cs="Times New Roman"/>
                <w:kern w:val="3"/>
              </w:rPr>
              <w:t>лемных ситуаций, экспериментировани</w:t>
            </w:r>
            <w:r w:rsidR="0048103B">
              <w:rPr>
                <w:rFonts w:ascii="Times New Roman" w:eastAsia="SimSun" w:hAnsi="Times New Roman" w:cs="Times New Roman"/>
                <w:kern w:val="3"/>
              </w:rPr>
              <w:t>е, коллекционирование, моделиро</w:t>
            </w:r>
            <w:r w:rsidRPr="007C6593">
              <w:rPr>
                <w:rFonts w:ascii="Times New Roman" w:eastAsia="SimSun" w:hAnsi="Times New Roman" w:cs="Times New Roman"/>
                <w:kern w:val="3"/>
              </w:rPr>
              <w:t>вание, слушание, исполнение, импровизация, чтение, обсуждение, разучивание, рассматривание и др</w:t>
            </w:r>
          </w:p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Занятия по дополнительному образованию с учетом доминирующих образовательных областей</w:t>
            </w:r>
          </w:p>
        </w:tc>
      </w:tr>
      <w:tr w:rsidR="007C6593" w:rsidRPr="007C6593" w:rsidTr="00226099"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lastRenderedPageBreak/>
              <w:t>16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Подготовка к ужину, ужин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деятельность (подгрупповая, индивидуальная). Самообслуживание, культурно-гигиенические навыки, этикет, здоровье, социализация, коммуникация.</w:t>
            </w:r>
          </w:p>
        </w:tc>
      </w:tr>
      <w:tr w:rsidR="007C6593" w:rsidRPr="007C6593" w:rsidTr="00226099"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17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Вечерний круг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групповая деятельность взрослых и детей (беседа, игры с правилами, социализация, коммуникация)</w:t>
            </w:r>
          </w:p>
        </w:tc>
      </w:tr>
      <w:tr w:rsidR="007C6593" w:rsidRPr="007C6593" w:rsidTr="00226099">
        <w:trPr>
          <w:trHeight w:val="64"/>
        </w:trPr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18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Подготовка к прогулке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деятельность взрослых и детей. Самостоятельн. деятельность детей.</w:t>
            </w:r>
          </w:p>
        </w:tc>
      </w:tr>
      <w:tr w:rsidR="007C6593" w:rsidRPr="007C6593" w:rsidTr="00226099"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19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Прогулка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Совместная деятельность взрослых и детей. Самостоят. деятельность детей.</w:t>
            </w:r>
          </w:p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Формы работы: наблюдение, подвижные игры (с правилами, сюжетные), соревнования, беседы, дежурства, поручения, экспериментирование.</w:t>
            </w:r>
          </w:p>
        </w:tc>
      </w:tr>
      <w:tr w:rsidR="007C6593" w:rsidRPr="007C6593" w:rsidTr="00226099">
        <w:tc>
          <w:tcPr>
            <w:tcW w:w="426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20</w:t>
            </w:r>
          </w:p>
        </w:tc>
        <w:tc>
          <w:tcPr>
            <w:tcW w:w="2338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Уход домой</w:t>
            </w:r>
          </w:p>
        </w:tc>
        <w:tc>
          <w:tcPr>
            <w:tcW w:w="7160" w:type="dxa"/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spacing w:after="0" w:line="240" w:lineRule="auto"/>
              <w:ind w:left="-55" w:right="-55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7C6593">
              <w:rPr>
                <w:rFonts w:ascii="Times New Roman" w:eastAsia="SimSun" w:hAnsi="Times New Roman" w:cs="Times New Roman"/>
                <w:kern w:val="3"/>
              </w:rPr>
              <w:t>Самостоятельная деятельность детей (по инициативе и желанию ребенка). Совместная деятельность (подгрупповая, индивидуальная). Формы работы (беседа, игры с правилами, чтение художествен. литературы, поручения и др.)</w:t>
            </w:r>
          </w:p>
        </w:tc>
      </w:tr>
    </w:tbl>
    <w:p w:rsidR="007C6593" w:rsidRPr="007C6593" w:rsidRDefault="007C6593" w:rsidP="007C6593">
      <w:p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 xml:space="preserve"> Взаимодействие педагогов с семьями дошкольников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Основные задачи взаимодействия с семьей:</w:t>
      </w:r>
    </w:p>
    <w:p w:rsidR="007C6593" w:rsidRPr="007C6593" w:rsidRDefault="007C6593" w:rsidP="007C6593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изучение отношения педагогов и родителей к различным вопросам воспитания, обучения, развития детей, условий организации разнообразной деятельности в детском саду и семье;</w:t>
      </w:r>
    </w:p>
    <w:p w:rsidR="007C6593" w:rsidRPr="007C6593" w:rsidRDefault="007C6593" w:rsidP="007C6593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знакомство педагогов и родителей с лучшим опытом воспитания в детском саду и семье, а также с трудностями, возникающими в семейном и общественном воспитании дошкольников;</w:t>
      </w:r>
    </w:p>
    <w:p w:rsidR="007C6593" w:rsidRPr="007C6593" w:rsidRDefault="007C6593" w:rsidP="007C6593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информирование друг друга об актуальных задачах воспитания и обучения детей и о возможностях детского сада и семьи в решении данных задач;</w:t>
      </w:r>
    </w:p>
    <w:p w:rsidR="007C6593" w:rsidRPr="007C6593" w:rsidRDefault="007C6593" w:rsidP="007C6593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создание в детском саду условий для разнообразного по содержанию и формам сотрудничества, способствующего развитию конструктивного взаимодействия педагогов и родителей с детьми;</w:t>
      </w:r>
    </w:p>
    <w:p w:rsidR="007C6593" w:rsidRPr="007C6593" w:rsidRDefault="007C6593" w:rsidP="007C6593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привлечение семей воспитанников к участию в совместных с педагогами мероприятиях, организуемых в районе (городе, области);</w:t>
      </w:r>
    </w:p>
    <w:p w:rsidR="007C6593" w:rsidRPr="007C6593" w:rsidRDefault="007C6593" w:rsidP="007C6593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поощрение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семье.</w:t>
      </w:r>
    </w:p>
    <w:p w:rsidR="007C6593" w:rsidRPr="007C6593" w:rsidRDefault="007C6593" w:rsidP="007C6593">
      <w:pPr>
        <w:tabs>
          <w:tab w:val="left" w:pos="284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kern w:val="3"/>
          <w:sz w:val="24"/>
          <w:szCs w:val="24"/>
        </w:rPr>
        <w:t>Основные направления и формы взаимодействия с семьей</w:t>
      </w:r>
    </w:p>
    <w:p w:rsidR="007C6593" w:rsidRPr="007C6593" w:rsidRDefault="007C6593" w:rsidP="007C6593">
      <w:pPr>
        <w:widowControl w:val="0"/>
        <w:numPr>
          <w:ilvl w:val="0"/>
          <w:numId w:val="43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Взаимопознание и взаимоинформирование</w:t>
      </w:r>
    </w:p>
    <w:p w:rsidR="007C6593" w:rsidRPr="007C6593" w:rsidRDefault="007C6593" w:rsidP="007C6593">
      <w:pPr>
        <w:widowControl w:val="0"/>
        <w:numPr>
          <w:ilvl w:val="0"/>
          <w:numId w:val="43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Непрерывное образование воспитывающих взрослых</w:t>
      </w:r>
    </w:p>
    <w:p w:rsidR="007C6593" w:rsidRPr="007C6593" w:rsidRDefault="007C6593" w:rsidP="007C6593">
      <w:pPr>
        <w:widowControl w:val="0"/>
        <w:numPr>
          <w:ilvl w:val="0"/>
          <w:numId w:val="43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Совместная деятельность педагогов, родителей, детей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Формы работы с родителями</w:t>
      </w:r>
    </w:p>
    <w:p w:rsidR="007C6593" w:rsidRPr="007C6593" w:rsidRDefault="007C6593" w:rsidP="007C6593">
      <w:pPr>
        <w:widowControl w:val="0"/>
        <w:numPr>
          <w:ilvl w:val="0"/>
          <w:numId w:val="35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Семинары, Круглые столы, практикумы, мастер-классы</w:t>
      </w:r>
    </w:p>
    <w:p w:rsidR="007C6593" w:rsidRPr="007C6593" w:rsidRDefault="007C6593" w:rsidP="007C6593">
      <w:pPr>
        <w:widowControl w:val="0"/>
        <w:numPr>
          <w:ilvl w:val="0"/>
          <w:numId w:val="35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Гостиные для родителей </w:t>
      </w:r>
    </w:p>
    <w:p w:rsidR="007C6593" w:rsidRPr="007C6593" w:rsidRDefault="007C6593" w:rsidP="007C6593">
      <w:pPr>
        <w:widowControl w:val="0"/>
        <w:numPr>
          <w:ilvl w:val="0"/>
          <w:numId w:val="35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Семейные клубы «Родительский дом – начало начал»</w:t>
      </w:r>
    </w:p>
    <w:p w:rsidR="007C6593" w:rsidRPr="007C6593" w:rsidRDefault="007C6593" w:rsidP="007C6593">
      <w:pPr>
        <w:widowControl w:val="0"/>
        <w:numPr>
          <w:ilvl w:val="0"/>
          <w:numId w:val="35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Дни открытых дверей</w:t>
      </w:r>
    </w:p>
    <w:p w:rsidR="007C6593" w:rsidRPr="007C6593" w:rsidRDefault="007C6593" w:rsidP="007C6593">
      <w:pPr>
        <w:widowControl w:val="0"/>
        <w:numPr>
          <w:ilvl w:val="0"/>
          <w:numId w:val="35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Приобщение родителей к совместной деятельности:</w:t>
      </w:r>
    </w:p>
    <w:p w:rsidR="007C6593" w:rsidRPr="007C6593" w:rsidRDefault="007C6593" w:rsidP="007C6593">
      <w:p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-   конкурсы семейного творчества</w:t>
      </w:r>
    </w:p>
    <w:p w:rsidR="007C6593" w:rsidRPr="007C6593" w:rsidRDefault="007C6593" w:rsidP="007C6593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галереи семейного творчества</w:t>
      </w:r>
    </w:p>
    <w:p w:rsidR="007C6593" w:rsidRPr="007C6593" w:rsidRDefault="007C6593" w:rsidP="007C6593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акции добрых дел</w:t>
      </w:r>
    </w:p>
    <w:p w:rsidR="007C6593" w:rsidRPr="007C6593" w:rsidRDefault="007C6593" w:rsidP="007C6593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совместный трудовой десант</w:t>
      </w:r>
    </w:p>
    <w:p w:rsidR="007C6593" w:rsidRPr="007C6593" w:rsidRDefault="007C6593" w:rsidP="007C6593">
      <w:pPr>
        <w:widowControl w:val="0"/>
        <w:numPr>
          <w:ilvl w:val="0"/>
          <w:numId w:val="42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Оформление наглядного материала по вопросам дошкольной педагогики и психологии</w:t>
      </w:r>
    </w:p>
    <w:p w:rsidR="007C6593" w:rsidRPr="007C6593" w:rsidRDefault="007C6593" w:rsidP="007C6593">
      <w:pPr>
        <w:widowControl w:val="0"/>
        <w:numPr>
          <w:ilvl w:val="0"/>
          <w:numId w:val="42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Групповые и индивидуальные консультации</w:t>
      </w:r>
    </w:p>
    <w:p w:rsidR="007C6593" w:rsidRPr="007C6593" w:rsidRDefault="007C6593" w:rsidP="007C6593">
      <w:pPr>
        <w:widowControl w:val="0"/>
        <w:numPr>
          <w:ilvl w:val="0"/>
          <w:numId w:val="42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Анкетирование и тестирование родителей</w:t>
      </w:r>
    </w:p>
    <w:p w:rsidR="007C6593" w:rsidRPr="007C6593" w:rsidRDefault="007C6593" w:rsidP="007C6593">
      <w:pPr>
        <w:widowControl w:val="0"/>
        <w:numPr>
          <w:ilvl w:val="0"/>
          <w:numId w:val="42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Родительские собрания: общие,  групповые:</w:t>
      </w:r>
    </w:p>
    <w:p w:rsidR="007C6593" w:rsidRPr="007C6593" w:rsidRDefault="007C6593" w:rsidP="007C6593">
      <w:pPr>
        <w:widowControl w:val="0"/>
        <w:numPr>
          <w:ilvl w:val="0"/>
          <w:numId w:val="26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Оформление фотоальбома, фотогазет о жизни в детском саду</w:t>
      </w:r>
    </w:p>
    <w:p w:rsidR="007C6593" w:rsidRPr="007C6593" w:rsidRDefault="007C6593" w:rsidP="007C6593">
      <w:pPr>
        <w:widowControl w:val="0"/>
        <w:numPr>
          <w:ilvl w:val="0"/>
          <w:numId w:val="26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lastRenderedPageBreak/>
        <w:t>Проведение музыкальных, спортивных, интеллектуальных праздников, досугов, утренников с участием родителей</w:t>
      </w:r>
    </w:p>
    <w:p w:rsidR="007C6593" w:rsidRPr="007C6593" w:rsidRDefault="007C6593" w:rsidP="007C6593">
      <w:pPr>
        <w:widowControl w:val="0"/>
        <w:numPr>
          <w:ilvl w:val="0"/>
          <w:numId w:val="26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Создание видеотеки и библиотеки для родителей</w:t>
      </w:r>
    </w:p>
    <w:p w:rsidR="007C6593" w:rsidRPr="007C6593" w:rsidRDefault="007C6593" w:rsidP="007C6593">
      <w:pPr>
        <w:widowControl w:val="0"/>
        <w:numPr>
          <w:ilvl w:val="0"/>
          <w:numId w:val="26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Родительский комитет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left="720"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ОРГАНИЗАЦИОННЫЙ РАЗДЕЛ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</w:pP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 xml:space="preserve"> Психолого-педагогические условия, обеспечивающие развитие ребенка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Программа предполагает создание следующих психолого-педагогических условий, обеспечивающих развитие ребенка в соответствии с его возрастными и индивидуальными возможностями и интересами.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Cs/>
          <w:iCs/>
          <w:kern w:val="3"/>
          <w:sz w:val="24"/>
          <w:szCs w:val="24"/>
        </w:rPr>
        <w:t>1. Личностно-порождающее взаимодействие взрослых с детьми.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Cs/>
          <w:iCs/>
          <w:kern w:val="3"/>
          <w:sz w:val="24"/>
          <w:szCs w:val="24"/>
        </w:rPr>
        <w:t xml:space="preserve">2. Ориентированность педагогической оценки на относительные показатели детской успешности. 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Cs/>
          <w:iCs/>
          <w:kern w:val="3"/>
          <w:sz w:val="24"/>
          <w:szCs w:val="24"/>
        </w:rPr>
        <w:t xml:space="preserve">3. Формирование игры. 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Cs/>
          <w:iCs/>
          <w:kern w:val="3"/>
          <w:sz w:val="24"/>
          <w:szCs w:val="24"/>
        </w:rPr>
        <w:t xml:space="preserve">4. Создание развивающей образовательной среды, 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Cs/>
          <w:iCs/>
          <w:kern w:val="3"/>
          <w:sz w:val="24"/>
          <w:szCs w:val="24"/>
        </w:rPr>
        <w:t>5. Сбалансированность репродуктивной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(воспроизводящей готовый образец) </w:t>
      </w:r>
      <w:r w:rsidRPr="007C6593">
        <w:rPr>
          <w:rFonts w:ascii="Times New Roman" w:eastAsia="Lucida Sans Unicode" w:hAnsi="Times New Roman" w:cs="Times New Roman"/>
          <w:bCs/>
          <w:iCs/>
          <w:kern w:val="3"/>
          <w:sz w:val="24"/>
          <w:szCs w:val="24"/>
        </w:rPr>
        <w:t xml:space="preserve">и продуктивной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(производящей субъективно новый продукт) </w:t>
      </w:r>
      <w:r w:rsidRPr="007C6593">
        <w:rPr>
          <w:rFonts w:ascii="Times New Roman" w:eastAsia="Lucida Sans Unicode" w:hAnsi="Times New Roman" w:cs="Times New Roman"/>
          <w:bCs/>
          <w:iCs/>
          <w:kern w:val="3"/>
          <w:sz w:val="24"/>
          <w:szCs w:val="24"/>
        </w:rPr>
        <w:t xml:space="preserve">деятельности, 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Cs/>
          <w:iCs/>
          <w:kern w:val="3"/>
          <w:sz w:val="24"/>
          <w:szCs w:val="24"/>
        </w:rPr>
        <w:t xml:space="preserve">6. Участие семьи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как необходимое условие для полноценного развития ребенка дошкольного возраста.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Cs/>
          <w:iCs/>
          <w:kern w:val="3"/>
          <w:sz w:val="24"/>
          <w:szCs w:val="24"/>
        </w:rPr>
        <w:t xml:space="preserve">7. Профессиональное развитие педагогов,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 </w:t>
      </w:r>
      <w:r w:rsidRPr="007C6593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>обеспечение эмоционального благополучия ребенка</w:t>
      </w:r>
    </w:p>
    <w:p w:rsidR="007C6593" w:rsidRPr="007C6593" w:rsidRDefault="007C6593" w:rsidP="007C6593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>Формирование доброжелательных внимательных отношений</w:t>
      </w:r>
    </w:p>
    <w:p w:rsidR="007C6593" w:rsidRPr="007C6593" w:rsidRDefault="007C6593" w:rsidP="007C6593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>Развитие самостоятельности</w:t>
      </w:r>
    </w:p>
    <w:p w:rsidR="007C6593" w:rsidRPr="007C6593" w:rsidRDefault="007C6593" w:rsidP="007C6593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>Создание условий для развития свободной игровой деятельности</w:t>
      </w:r>
    </w:p>
    <w:p w:rsidR="007C6593" w:rsidRPr="007C6593" w:rsidRDefault="007C6593" w:rsidP="007C6593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>Создание условий для развития познавательной деятельности</w:t>
      </w:r>
    </w:p>
    <w:p w:rsidR="007C6593" w:rsidRPr="007C6593" w:rsidRDefault="007C6593" w:rsidP="007C6593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>Создание условий для развития проектной деятельности</w:t>
      </w:r>
    </w:p>
    <w:p w:rsidR="007C6593" w:rsidRPr="007C6593" w:rsidRDefault="007C6593" w:rsidP="007C6593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>Создание условий для самовыражения средствамиискусства</w:t>
      </w:r>
    </w:p>
    <w:p w:rsidR="007C6593" w:rsidRPr="007C6593" w:rsidRDefault="007C6593" w:rsidP="007C6593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ind w:hanging="142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>Создание условий для физического развития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</w:pP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Организация развивающей предметно-пространственной среды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left="1003"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Основные требования к организации среды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Развивающая предметно-пространственная среда дошкольной организации должна быть:</w:t>
      </w:r>
    </w:p>
    <w:p w:rsidR="007C6593" w:rsidRPr="007C6593" w:rsidRDefault="007C6593" w:rsidP="007C6593">
      <w:pPr>
        <w:widowControl w:val="0"/>
        <w:numPr>
          <w:ilvl w:val="0"/>
          <w:numId w:val="36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содержательно-насыщенной, развивающей;</w:t>
      </w:r>
    </w:p>
    <w:p w:rsidR="007C6593" w:rsidRPr="007C6593" w:rsidRDefault="007C6593" w:rsidP="007C6593">
      <w:pPr>
        <w:widowControl w:val="0"/>
        <w:numPr>
          <w:ilvl w:val="0"/>
          <w:numId w:val="36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трансформируемой;</w:t>
      </w:r>
    </w:p>
    <w:p w:rsidR="007C6593" w:rsidRPr="007C6593" w:rsidRDefault="007C6593" w:rsidP="007C6593">
      <w:pPr>
        <w:widowControl w:val="0"/>
        <w:numPr>
          <w:ilvl w:val="0"/>
          <w:numId w:val="36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полифункциональной;</w:t>
      </w:r>
    </w:p>
    <w:p w:rsidR="007C6593" w:rsidRPr="007C6593" w:rsidRDefault="007C6593" w:rsidP="007C6593">
      <w:pPr>
        <w:widowControl w:val="0"/>
        <w:numPr>
          <w:ilvl w:val="0"/>
          <w:numId w:val="36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вариативной;</w:t>
      </w:r>
    </w:p>
    <w:p w:rsidR="007C6593" w:rsidRPr="007C6593" w:rsidRDefault="007C6593" w:rsidP="007C6593">
      <w:pPr>
        <w:widowControl w:val="0"/>
        <w:numPr>
          <w:ilvl w:val="0"/>
          <w:numId w:val="36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доступной;</w:t>
      </w:r>
    </w:p>
    <w:p w:rsidR="007C6593" w:rsidRPr="007C6593" w:rsidRDefault="007C6593" w:rsidP="007C6593">
      <w:pPr>
        <w:widowControl w:val="0"/>
        <w:numPr>
          <w:ilvl w:val="0"/>
          <w:numId w:val="36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безопасной;</w:t>
      </w:r>
    </w:p>
    <w:p w:rsidR="007C6593" w:rsidRPr="007C6593" w:rsidRDefault="007C6593" w:rsidP="007C6593">
      <w:pPr>
        <w:widowControl w:val="0"/>
        <w:numPr>
          <w:ilvl w:val="0"/>
          <w:numId w:val="36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здоровье</w:t>
      </w:r>
      <w:r w:rsidR="00D27DD2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сберегающей;</w:t>
      </w:r>
    </w:p>
    <w:p w:rsidR="007C6593" w:rsidRPr="007C6593" w:rsidRDefault="007C6593" w:rsidP="007C6593">
      <w:pPr>
        <w:widowControl w:val="0"/>
        <w:numPr>
          <w:ilvl w:val="0"/>
          <w:numId w:val="36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эстетически-привлекательной.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 xml:space="preserve">Особенностью организация предметно-пространственной среды групп являются </w:t>
      </w:r>
      <w:r w:rsidRPr="007C6593">
        <w:rPr>
          <w:rFonts w:ascii="Times New Roman" w:eastAsia="Lucida Sans Unicode" w:hAnsi="Times New Roman" w:cs="Times New Roman"/>
          <w:b/>
          <w:bCs/>
          <w:i/>
          <w:iCs/>
          <w:kern w:val="3"/>
          <w:sz w:val="24"/>
          <w:szCs w:val="24"/>
        </w:rPr>
        <w:t xml:space="preserve"> Центры активности детей.</w:t>
      </w:r>
    </w:p>
    <w:tbl>
      <w:tblPr>
        <w:tblW w:w="10349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7"/>
        <w:gridCol w:w="1734"/>
        <w:gridCol w:w="1418"/>
        <w:gridCol w:w="5530"/>
      </w:tblGrid>
      <w:tr w:rsidR="007C6593" w:rsidRPr="007C6593" w:rsidTr="00226099">
        <w:trPr>
          <w:trHeight w:val="466"/>
        </w:trPr>
        <w:tc>
          <w:tcPr>
            <w:tcW w:w="16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42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</w:rPr>
              <w:t>Образовательные области</w:t>
            </w:r>
          </w:p>
        </w:tc>
        <w:tc>
          <w:tcPr>
            <w:tcW w:w="1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74" w:right="-108" w:firstLine="34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</w:rPr>
              <w:t>Виды детской  деятельности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</w:rPr>
              <w:t>Центры активности</w:t>
            </w:r>
          </w:p>
        </w:tc>
        <w:tc>
          <w:tcPr>
            <w:tcW w:w="55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</w:rPr>
              <w:t>Направленность, содержание,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</w:rPr>
              <w:t xml:space="preserve"> насыщение предметно-пространственной среды</w:t>
            </w:r>
          </w:p>
        </w:tc>
      </w:tr>
      <w:tr w:rsidR="007C6593" w:rsidRPr="007C6593" w:rsidTr="00226099">
        <w:trPr>
          <w:trHeight w:val="637"/>
        </w:trPr>
        <w:tc>
          <w:tcPr>
            <w:tcW w:w="16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42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</w:rPr>
              <w:t>Физическое развитие</w:t>
            </w:r>
          </w:p>
        </w:tc>
        <w:tc>
          <w:tcPr>
            <w:tcW w:w="1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74" w:right="-108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игровая, двигательная, познавательно – исследовательская деятельность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08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Центр движения, открытая площадка</w:t>
            </w:r>
          </w:p>
        </w:tc>
        <w:tc>
          <w:tcPr>
            <w:tcW w:w="55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картотека и атрибуты для спортивных и подвижных игр;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подбор литературы, картинок.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д/и валеологического содержания,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беседы по ЗОЖ;</w:t>
            </w:r>
          </w:p>
        </w:tc>
      </w:tr>
      <w:tr w:rsidR="007C6593" w:rsidRPr="007C6593" w:rsidTr="00226099">
        <w:trPr>
          <w:trHeight w:val="1417"/>
        </w:trPr>
        <w:tc>
          <w:tcPr>
            <w:tcW w:w="16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42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</w:rPr>
              <w:lastRenderedPageBreak/>
              <w:t>Познаватель-ное развитие</w:t>
            </w:r>
          </w:p>
        </w:tc>
        <w:tc>
          <w:tcPr>
            <w:tcW w:w="1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74" w:right="-108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познавательно – исследовательская деятельность.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08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Центр науки,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08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Центр математики;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08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Центр конструирования;</w:t>
            </w:r>
          </w:p>
        </w:tc>
        <w:tc>
          <w:tcPr>
            <w:tcW w:w="55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напоминалки; - подбор литературы; - картотека опытов и экспериментов.</w:t>
            </w:r>
          </w:p>
          <w:p w:rsidR="007C6593" w:rsidRPr="007C6593" w:rsidRDefault="007C6593" w:rsidP="007C6593">
            <w:pPr>
              <w:widowControl w:val="0"/>
              <w:numPr>
                <w:ilvl w:val="0"/>
                <w:numId w:val="23"/>
              </w:num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альбомы,  - дневники наблюдений - чтение познавательной и художественной литературы; - беседы; - экспериментирование.  - картотека по экспериментированию;</w:t>
            </w:r>
          </w:p>
          <w:p w:rsidR="007C6593" w:rsidRPr="007C6593" w:rsidRDefault="007C6593" w:rsidP="007C6593">
            <w:pPr>
              <w:widowControl w:val="0"/>
              <w:numPr>
                <w:ilvl w:val="0"/>
                <w:numId w:val="23"/>
              </w:num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развивающие игры; - материал для экспериментирования.</w:t>
            </w:r>
          </w:p>
        </w:tc>
      </w:tr>
      <w:tr w:rsidR="007C6593" w:rsidRPr="007C6593" w:rsidTr="00226099">
        <w:trPr>
          <w:trHeight w:val="1076"/>
        </w:trPr>
        <w:tc>
          <w:tcPr>
            <w:tcW w:w="166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42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1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74" w:right="-108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игровая  деятельность,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74" w:right="-108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познавательно -исследовательская деятельность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74" w:right="-108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коммуникативная деятельность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08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Все центры активности</w:t>
            </w:r>
          </w:p>
        </w:tc>
        <w:tc>
          <w:tcPr>
            <w:tcW w:w="55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- Атрибуты для сюжетно – ролевых игр; - Словесные игры (картотека).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-- игры; - Чтение литературы; - Праздники; - Беседы.</w:t>
            </w:r>
          </w:p>
        </w:tc>
      </w:tr>
      <w:tr w:rsidR="007C6593" w:rsidRPr="007C6593" w:rsidTr="00226099">
        <w:trPr>
          <w:trHeight w:val="466"/>
        </w:trPr>
        <w:tc>
          <w:tcPr>
            <w:tcW w:w="166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</w:p>
        </w:tc>
        <w:tc>
          <w:tcPr>
            <w:tcW w:w="1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74" w:right="-108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Трудовая деятельность;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08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Все центры активности</w:t>
            </w:r>
          </w:p>
        </w:tc>
        <w:tc>
          <w:tcPr>
            <w:tcW w:w="55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Напоминалки; Сюжетно – ролевые игры; Атрибуты для трудовой деятельности.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Дежурство; Поручения; Наблюдения.</w:t>
            </w:r>
          </w:p>
        </w:tc>
      </w:tr>
      <w:tr w:rsidR="007C6593" w:rsidRPr="007C6593" w:rsidTr="00226099">
        <w:trPr>
          <w:trHeight w:val="1428"/>
        </w:trPr>
        <w:tc>
          <w:tcPr>
            <w:tcW w:w="16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42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</w:rPr>
              <w:t>Речевое развитие</w:t>
            </w:r>
          </w:p>
        </w:tc>
        <w:tc>
          <w:tcPr>
            <w:tcW w:w="1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74" w:right="-108" w:hanging="40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Познавательно – речевая деятельность;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74" w:right="-108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Коммуникативная деятельность.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74" w:right="-108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Игровая (театральная) деятельность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08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Все центры активности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08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Центр литературы;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08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Центр науки.</w:t>
            </w:r>
          </w:p>
        </w:tc>
        <w:tc>
          <w:tcPr>
            <w:tcW w:w="55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Альбомы по проектной деятельности, «Как я провел лето»,Игры; Беседы; Создание коллекций, альбомов; решение проблемных ситуаций; групповые традиции.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Театральные атрибуты; библиотека; Картотека сюжетных картинок  для  составления рассказов.Создание букваря; Обучающие игры. Чтение, заучивание; Составление описательных рассказов, сочинение сказок; Викторины; Театральная деятельность.</w:t>
            </w:r>
          </w:p>
        </w:tc>
      </w:tr>
      <w:tr w:rsidR="007C6593" w:rsidRPr="007C6593" w:rsidTr="00226099">
        <w:trPr>
          <w:trHeight w:val="706"/>
        </w:trPr>
        <w:tc>
          <w:tcPr>
            <w:tcW w:w="166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42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74" w:right="-108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изобразительная деятельность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08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Центр творчества</w:t>
            </w:r>
          </w:p>
        </w:tc>
        <w:tc>
          <w:tcPr>
            <w:tcW w:w="55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Подбор иллюстраций; Пополнение природным, бросовым  материалом;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напоминалки, схемы; Создание выставок; Макеты; коллаж, поделки; Украшение группы к праздникам;Тематические проекты.</w:t>
            </w:r>
          </w:p>
        </w:tc>
      </w:tr>
      <w:tr w:rsidR="007C6593" w:rsidRPr="007C6593" w:rsidTr="00226099">
        <w:trPr>
          <w:trHeight w:val="1155"/>
        </w:trPr>
        <w:tc>
          <w:tcPr>
            <w:tcW w:w="166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</w:p>
        </w:tc>
        <w:tc>
          <w:tcPr>
            <w:tcW w:w="1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74" w:right="-108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Музыкально-художественная деятельность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108" w:right="-108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Открытая площадка.</w:t>
            </w:r>
          </w:p>
        </w:tc>
        <w:tc>
          <w:tcPr>
            <w:tcW w:w="55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Подбор музыкальных инструментов и произведений; Иллюстрации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Чтение литературы о музыке и музыкальных произведениях;- Слушание;</w:t>
            </w:r>
          </w:p>
          <w:p w:rsidR="007C6593" w:rsidRPr="007C6593" w:rsidRDefault="007C6593" w:rsidP="007C6593">
            <w:pPr>
              <w:suppressAutoHyphens/>
              <w:autoSpaceDN w:val="0"/>
              <w:spacing w:after="0" w:line="240" w:lineRule="auto"/>
              <w:ind w:left="-34" w:right="-34" w:firstLine="3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7C659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- Просмотр видеозаписей; Организация концертной деятельности; Музыкальные спктакли;Фонотека. Пение;Танцевальные упражнения.</w:t>
            </w:r>
          </w:p>
        </w:tc>
      </w:tr>
    </w:tbl>
    <w:p w:rsidR="007C6593" w:rsidRPr="007C6593" w:rsidRDefault="007C6593" w:rsidP="007C6593">
      <w:p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</w:pPr>
    </w:p>
    <w:p w:rsidR="007C6593" w:rsidRPr="007C6593" w:rsidRDefault="007C6593" w:rsidP="007C6593">
      <w:p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Кадровые условия реализации Программы</w:t>
      </w:r>
    </w:p>
    <w:p w:rsidR="007C6593" w:rsidRPr="007C6593" w:rsidRDefault="0048103B" w:rsidP="007C6593">
      <w:pPr>
        <w:suppressAutoHyphens/>
        <w:autoSpaceDN w:val="0"/>
        <w:spacing w:after="0" w:line="240" w:lineRule="auto"/>
        <w:ind w:left="-142"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>Подготовительная</w:t>
      </w:r>
      <w:r w:rsidR="007C6593" w:rsidRPr="007C6593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 xml:space="preserve"> </w:t>
      </w:r>
      <w:r w:rsidR="00EC33D9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 xml:space="preserve">к школе </w:t>
      </w:r>
      <w:r w:rsidR="007C6593" w:rsidRPr="007C6593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>группа</w:t>
      </w:r>
      <w:r w:rsidR="00D27DD2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 xml:space="preserve"> «Почемучки»</w:t>
      </w:r>
      <w:r w:rsidR="007C6593" w:rsidRPr="007C6593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 xml:space="preserve"> укомплектована квалифицированными кадрами, в т. ч. педагогическими, учебно-вспомогательными работниками.</w:t>
      </w:r>
    </w:p>
    <w:p w:rsidR="007C6593" w:rsidRPr="007C6593" w:rsidRDefault="0048103B" w:rsidP="007C6593">
      <w:pPr>
        <w:suppressAutoHyphens/>
        <w:autoSpaceDN w:val="0"/>
        <w:spacing w:after="0" w:line="240" w:lineRule="auto"/>
        <w:ind w:left="-142"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 xml:space="preserve"> В подготовительной</w:t>
      </w:r>
      <w:r w:rsidR="00EC33D9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 xml:space="preserve"> к школе</w:t>
      </w:r>
      <w:r w:rsidR="007C6593" w:rsidRPr="007C6593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 xml:space="preserve"> группе </w:t>
      </w:r>
      <w:r w:rsidR="00D27DD2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>«Почемучки»</w:t>
      </w:r>
      <w:r w:rsidR="00D27DD2" w:rsidRPr="007C6593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 xml:space="preserve"> </w:t>
      </w:r>
      <w:r w:rsidR="00EC33D9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 xml:space="preserve">работают педагоги, </w:t>
      </w:r>
      <w:bookmarkStart w:id="0" w:name="_GoBack"/>
      <w:bookmarkEnd w:id="0"/>
      <w:r w:rsidR="007C6593" w:rsidRPr="007C6593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>раскрывающие свой потенциал во благо воспитания детей</w:t>
      </w:r>
      <w:r w:rsidR="007C6593"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</w:p>
    <w:p w:rsidR="007C6593" w:rsidRPr="007C6593" w:rsidRDefault="007C6593" w:rsidP="007C6593">
      <w:p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Режим дня и распорядок.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Правильный распорядок дня — это рациональная продолжительность и разумное чередование различных видов деятельности и отдыха детей в течение суток. Основным принципом правильного построения распорядка является его соответствие возрастным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lastRenderedPageBreak/>
        <w:t>психофизиологическим особенностям детей. Следует стремиться к тому, чтобы приблизить режим дня к индивидуальным особенностям ребенка.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В </w:t>
      </w:r>
      <w:r w:rsidR="00D27DD2">
        <w:rPr>
          <w:rFonts w:ascii="Times New Roman" w:eastAsia="Lucida Sans Unicode" w:hAnsi="Times New Roman" w:cs="Times New Roman"/>
          <w:kern w:val="3"/>
          <w:sz w:val="24"/>
          <w:szCs w:val="24"/>
        </w:rPr>
        <w:t>МБОУ СШ №23 им. П.А. Акинфиева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 разработан режим дня для </w:t>
      </w:r>
      <w:r w:rsidR="00D27DD2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подготовительной </w:t>
      </w:r>
      <w:r w:rsidR="00AF43E6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к школе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группы. Режим дня составлен с расчетом на 12-часовое п</w:t>
      </w:r>
      <w:r w:rsidR="00AF43E6">
        <w:rPr>
          <w:rFonts w:ascii="Times New Roman" w:eastAsia="Lucida Sans Unicode" w:hAnsi="Times New Roman" w:cs="Times New Roman"/>
          <w:kern w:val="3"/>
          <w:sz w:val="24"/>
          <w:szCs w:val="24"/>
        </w:rPr>
        <w:t>ребывание ребенка в ОУ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.  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В режиме дня указана общая длительность НОД, включая перерывы между их различными видами. Педагог самостоятельно дозирует объем образовательной нагрузки, не превышая при этом максимально допустимую санитарно-эпидемиологическими правилами и нормативами нагрузку. В теплое время года часть НОД можно проводится на участке во время прогулки.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В середине НОД  статического характера  проводятся физкультминутки.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Распорядок дня является утвержденным на холодный и теплый период года.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Перечень нормативных и нормативно-методических документов.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1. Конвенция о правах ребенка. Принята резолюцией 44/25 Генеральной Ассамблеи от 20 ноября 1989 года.─ ООН 1990.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2 .Федеральный закон от 29 декабря 2012 г. № 273-ФЗ (ред. от 31.12.2014, с изм. от 02.05.2015) «Об образовании в Российской Федерации» [Электронный ресурс] // Официальный интернет-портал правовой информации: ─ Режим доступа: 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  <w:lang w:val="en-US"/>
        </w:rPr>
        <w:t>pravo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.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  <w:lang w:val="en-US"/>
        </w:rPr>
        <w:t>gov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.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  <w:lang w:val="en-US"/>
        </w:rPr>
        <w:t>ru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..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3. Федеральный закон 24 июля 1998 г. № 124-ФЗ «Об основных гарантиях прав ребенка в Российской Федерации».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4. Распоряжение Правительства Российской Федерации от 4 сентября 2014 г. № 1726-р о Концепции дополнительного образования детей.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5. Распоряжение Правительства Российской Федерации от 29 мая 2015 г. № 996-р о Стратегии развития воспитания до 2025 г.[Электронный ресурс].─ Режим доступа:</w:t>
      </w:r>
      <w:hyperlink r:id="rId6" w:history="1">
        <w:r w:rsidRPr="007C6593">
          <w:rPr>
            <w:rFonts w:ascii="Times New Roman" w:eastAsia="Lucida Sans Unicode" w:hAnsi="Times New Roman" w:cs="Times New Roman"/>
            <w:kern w:val="3"/>
            <w:sz w:val="24"/>
            <w:szCs w:val="24"/>
            <w:u w:val="single"/>
          </w:rPr>
          <w:t>http</w:t>
        </w:r>
      </w:hyperlink>
      <w:hyperlink r:id="rId7" w:history="1">
        <w:r w:rsidRPr="007C6593">
          <w:rPr>
            <w:rFonts w:ascii="Times New Roman" w:eastAsia="Lucida Sans Unicode" w:hAnsi="Times New Roman" w:cs="Times New Roman"/>
            <w:kern w:val="3"/>
            <w:sz w:val="24"/>
            <w:szCs w:val="24"/>
            <w:u w:val="single"/>
          </w:rPr>
          <w:t>://</w:t>
        </w:r>
      </w:hyperlink>
      <w:hyperlink r:id="rId8" w:history="1">
        <w:r w:rsidRPr="007C6593">
          <w:rPr>
            <w:rFonts w:ascii="Times New Roman" w:eastAsia="Lucida Sans Unicode" w:hAnsi="Times New Roman" w:cs="Times New Roman"/>
            <w:kern w:val="3"/>
            <w:sz w:val="24"/>
            <w:szCs w:val="24"/>
            <w:u w:val="single"/>
          </w:rPr>
          <w:t>government.ru</w:t>
        </w:r>
      </w:hyperlink>
      <w:hyperlink r:id="rId9" w:history="1">
        <w:r w:rsidRPr="007C6593">
          <w:rPr>
            <w:rFonts w:ascii="Times New Roman" w:eastAsia="Lucida Sans Unicode" w:hAnsi="Times New Roman" w:cs="Times New Roman"/>
            <w:kern w:val="3"/>
            <w:sz w:val="24"/>
            <w:szCs w:val="24"/>
            <w:u w:val="single"/>
          </w:rPr>
          <w:t>/</w:t>
        </w:r>
      </w:hyperlink>
      <w:hyperlink r:id="rId10" w:history="1">
        <w:r w:rsidRPr="007C6593">
          <w:rPr>
            <w:rFonts w:ascii="Times New Roman" w:eastAsia="Lucida Sans Unicode" w:hAnsi="Times New Roman" w:cs="Times New Roman"/>
            <w:kern w:val="3"/>
            <w:sz w:val="24"/>
            <w:szCs w:val="24"/>
            <w:u w:val="single"/>
          </w:rPr>
          <w:t>docs</w:t>
        </w:r>
      </w:hyperlink>
      <w:hyperlink r:id="rId11" w:history="1">
        <w:r w:rsidRPr="007C6593">
          <w:rPr>
            <w:rFonts w:ascii="Times New Roman" w:eastAsia="Lucida Sans Unicode" w:hAnsi="Times New Roman" w:cs="Times New Roman"/>
            <w:kern w:val="3"/>
            <w:sz w:val="24"/>
            <w:szCs w:val="24"/>
            <w:u w:val="single"/>
          </w:rPr>
          <w:t>/18312/</w:t>
        </w:r>
      </w:hyperlink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. </w:t>
      </w:r>
    </w:p>
    <w:p w:rsidR="007C6593" w:rsidRPr="007C6593" w:rsidRDefault="007C6593" w:rsidP="007C6593">
      <w:pPr>
        <w:widowControl w:val="0"/>
        <w:numPr>
          <w:ilvl w:val="0"/>
          <w:numId w:val="46"/>
        </w:numPr>
        <w:tabs>
          <w:tab w:val="left" w:pos="284"/>
        </w:tabs>
        <w:suppressAutoHyphens/>
        <w:autoSpaceDN w:val="0"/>
        <w:spacing w:after="0" w:line="240" w:lineRule="auto"/>
        <w:ind w:right="-230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spacing w:val="3"/>
          <w:kern w:val="3"/>
          <w:sz w:val="24"/>
          <w:szCs w:val="24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</w:t>
      </w: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(с 01.01.2021).</w:t>
      </w:r>
    </w:p>
    <w:p w:rsidR="007C6593" w:rsidRPr="007C6593" w:rsidRDefault="007C6593" w:rsidP="007C6593">
      <w:pPr>
        <w:widowControl w:val="0"/>
        <w:numPr>
          <w:ilvl w:val="0"/>
          <w:numId w:val="46"/>
        </w:numPr>
        <w:tabs>
          <w:tab w:val="num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SimSun" w:hAnsi="Times New Roman" w:cs="Times New Roman"/>
          <w:kern w:val="3"/>
          <w:sz w:val="24"/>
          <w:szCs w:val="24"/>
        </w:rPr>
        <w:t>Постановление Главного государственного санитарного врача РФ от 30 июня 2020 г. N 16 “Об утверждении санитарно-эпидемиологических правил СП 3.1/2.4.3598-20 "Санитарно-эпидемиологические требования к устройству, содержанию и организации 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(COVID-19)"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 xml:space="preserve">8. Приказ Министерства образования и науки Российской Федерации от17 октября 2013г.  № 1155 «Об утверждении федерального государственного образовательного стандарта дошкольного образования» (зарегистрирован Минюстом России 14 ноября 2013г., регистрационный  № 30384). 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9. Приказ Минздравсоцразвития России от 26 августа 2010 г. № 761н (ред. от 31.05.2011)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 (Зарегистрирован в Минюсте России 6 октября 2010 г. № 18638)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10. Письмо Минобрнауки России «Комментарии к ФГОС ДО» от 28 февраля 2014 г. № 08-249 // Вестник образования.– 2014. – Апрель. – № 7.</w:t>
      </w:r>
    </w:p>
    <w:p w:rsidR="007C6593" w:rsidRPr="007C6593" w:rsidRDefault="007C6593" w:rsidP="007C659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7C6593">
        <w:rPr>
          <w:rFonts w:ascii="Times New Roman" w:eastAsia="Lucida Sans Unicode" w:hAnsi="Times New Roman" w:cs="Times New Roman"/>
          <w:kern w:val="3"/>
          <w:sz w:val="24"/>
          <w:szCs w:val="24"/>
        </w:rPr>
        <w:t>11. Письмо Минобрнауки России от 31 июля 2014 г. № 08-1002 «О направлении методических рекомендаций» (Методические рекомендации по реализации полномочий субъектов Российской Федерации по финансовому обеспечению реализации прав граждан на получение общедоступного и бесплатного дошкольного образования).</w:t>
      </w:r>
      <w:r w:rsidRPr="007C659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 </w:t>
      </w:r>
    </w:p>
    <w:p w:rsidR="007C6593" w:rsidRDefault="007C6593" w:rsidP="00AF43E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7C6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j-ea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71BE"/>
    <w:multiLevelType w:val="multilevel"/>
    <w:tmpl w:val="C0A2954A"/>
    <w:styleLink w:val="WWNum80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1">
    <w:nsid w:val="03C30C2A"/>
    <w:multiLevelType w:val="multilevel"/>
    <w:tmpl w:val="A5261A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887527"/>
    <w:multiLevelType w:val="multilevel"/>
    <w:tmpl w:val="473EA8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983398"/>
    <w:multiLevelType w:val="multilevel"/>
    <w:tmpl w:val="366AF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F228C7"/>
    <w:multiLevelType w:val="multilevel"/>
    <w:tmpl w:val="0EB0C638"/>
    <w:styleLink w:val="WWNum34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5">
    <w:nsid w:val="0A7A1F22"/>
    <w:multiLevelType w:val="multilevel"/>
    <w:tmpl w:val="199CDED8"/>
    <w:styleLink w:val="WWNum27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6">
    <w:nsid w:val="0C460A3B"/>
    <w:multiLevelType w:val="multilevel"/>
    <w:tmpl w:val="55449FFA"/>
    <w:styleLink w:val="WWNum41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7">
    <w:nsid w:val="0EF20112"/>
    <w:multiLevelType w:val="multilevel"/>
    <w:tmpl w:val="92D204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3C67B7"/>
    <w:multiLevelType w:val="multilevel"/>
    <w:tmpl w:val="0F929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FD7C9A"/>
    <w:multiLevelType w:val="multilevel"/>
    <w:tmpl w:val="E46EE6FA"/>
    <w:styleLink w:val="WWNum24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10">
    <w:nsid w:val="15A059B0"/>
    <w:multiLevelType w:val="multilevel"/>
    <w:tmpl w:val="F4E0C5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0560DE"/>
    <w:multiLevelType w:val="multilevel"/>
    <w:tmpl w:val="E2A0D3B6"/>
    <w:styleLink w:val="WWNum76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12">
    <w:nsid w:val="1AB95C73"/>
    <w:multiLevelType w:val="multilevel"/>
    <w:tmpl w:val="FC60A6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775A88"/>
    <w:multiLevelType w:val="multilevel"/>
    <w:tmpl w:val="9F480C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D3C3046"/>
    <w:multiLevelType w:val="multilevel"/>
    <w:tmpl w:val="42F621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D877089"/>
    <w:multiLevelType w:val="multilevel"/>
    <w:tmpl w:val="160E9B0C"/>
    <w:styleLink w:val="WWNum72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16">
    <w:nsid w:val="1E030FCD"/>
    <w:multiLevelType w:val="multilevel"/>
    <w:tmpl w:val="B14085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0BC7F58"/>
    <w:multiLevelType w:val="multilevel"/>
    <w:tmpl w:val="56DEED56"/>
    <w:styleLink w:val="WWNum45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18">
    <w:nsid w:val="2196338A"/>
    <w:multiLevelType w:val="multilevel"/>
    <w:tmpl w:val="D376D7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B713DD9"/>
    <w:multiLevelType w:val="multilevel"/>
    <w:tmpl w:val="B81232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11539EB"/>
    <w:multiLevelType w:val="multilevel"/>
    <w:tmpl w:val="3F12FC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F25052"/>
    <w:multiLevelType w:val="multilevel"/>
    <w:tmpl w:val="5456FF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706A27"/>
    <w:multiLevelType w:val="multilevel"/>
    <w:tmpl w:val="718A145A"/>
    <w:styleLink w:val="WWNum1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23">
    <w:nsid w:val="406D4F26"/>
    <w:multiLevelType w:val="multilevel"/>
    <w:tmpl w:val="66BEEB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7855A8"/>
    <w:multiLevelType w:val="hybridMultilevel"/>
    <w:tmpl w:val="DEE6AC3C"/>
    <w:lvl w:ilvl="0" w:tplc="47060114">
      <w:start w:val="1"/>
      <w:numFmt w:val="decimal"/>
      <w:lvlText w:val="%1."/>
      <w:lvlJc w:val="left"/>
      <w:pPr>
        <w:ind w:left="3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9" w:hanging="360"/>
      </w:pPr>
    </w:lvl>
    <w:lvl w:ilvl="2" w:tplc="0419001B">
      <w:start w:val="1"/>
      <w:numFmt w:val="lowerRoman"/>
      <w:lvlText w:val="%3."/>
      <w:lvlJc w:val="right"/>
      <w:pPr>
        <w:ind w:left="1809" w:hanging="180"/>
      </w:pPr>
    </w:lvl>
    <w:lvl w:ilvl="3" w:tplc="0419000F">
      <w:start w:val="1"/>
      <w:numFmt w:val="decimal"/>
      <w:lvlText w:val="%4."/>
      <w:lvlJc w:val="left"/>
      <w:pPr>
        <w:ind w:left="2529" w:hanging="360"/>
      </w:pPr>
    </w:lvl>
    <w:lvl w:ilvl="4" w:tplc="04190019">
      <w:start w:val="1"/>
      <w:numFmt w:val="lowerLetter"/>
      <w:lvlText w:val="%5."/>
      <w:lvlJc w:val="left"/>
      <w:pPr>
        <w:ind w:left="3249" w:hanging="360"/>
      </w:pPr>
    </w:lvl>
    <w:lvl w:ilvl="5" w:tplc="0419001B">
      <w:start w:val="1"/>
      <w:numFmt w:val="lowerRoman"/>
      <w:lvlText w:val="%6."/>
      <w:lvlJc w:val="right"/>
      <w:pPr>
        <w:ind w:left="3969" w:hanging="180"/>
      </w:pPr>
    </w:lvl>
    <w:lvl w:ilvl="6" w:tplc="0419000F">
      <w:start w:val="1"/>
      <w:numFmt w:val="decimal"/>
      <w:lvlText w:val="%7."/>
      <w:lvlJc w:val="left"/>
      <w:pPr>
        <w:ind w:left="4689" w:hanging="360"/>
      </w:pPr>
    </w:lvl>
    <w:lvl w:ilvl="7" w:tplc="04190019">
      <w:start w:val="1"/>
      <w:numFmt w:val="lowerLetter"/>
      <w:lvlText w:val="%8."/>
      <w:lvlJc w:val="left"/>
      <w:pPr>
        <w:ind w:left="5409" w:hanging="360"/>
      </w:pPr>
    </w:lvl>
    <w:lvl w:ilvl="8" w:tplc="0419001B">
      <w:start w:val="1"/>
      <w:numFmt w:val="lowerRoman"/>
      <w:lvlText w:val="%9."/>
      <w:lvlJc w:val="right"/>
      <w:pPr>
        <w:ind w:left="6129" w:hanging="180"/>
      </w:pPr>
    </w:lvl>
  </w:abstractNum>
  <w:abstractNum w:abstractNumId="25">
    <w:nsid w:val="4283643E"/>
    <w:multiLevelType w:val="multilevel"/>
    <w:tmpl w:val="CCF21850"/>
    <w:styleLink w:val="WWNum40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26">
    <w:nsid w:val="45BD1C4C"/>
    <w:multiLevelType w:val="multilevel"/>
    <w:tmpl w:val="B22A7510"/>
    <w:styleLink w:val="WWNum44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27">
    <w:nsid w:val="47EC6A3F"/>
    <w:multiLevelType w:val="multilevel"/>
    <w:tmpl w:val="6CE88440"/>
    <w:styleLink w:val="WWNum23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-"/>
      <w:lvlJc w:val="left"/>
      <w:pPr>
        <w:ind w:left="1440" w:hanging="360"/>
      </w:pPr>
      <w:rPr>
        <w:rFonts w:ascii="Arial" w:hAnsi="Arial"/>
      </w:rPr>
    </w:lvl>
    <w:lvl w:ilvl="2">
      <w:numFmt w:val="bullet"/>
      <w:lvlText w:val="-"/>
      <w:lvlJc w:val="left"/>
      <w:pPr>
        <w:ind w:left="2160" w:hanging="360"/>
      </w:pPr>
      <w:rPr>
        <w:rFonts w:ascii="Arial" w:hAnsi="Arial"/>
      </w:rPr>
    </w:lvl>
    <w:lvl w:ilvl="3">
      <w:numFmt w:val="bullet"/>
      <w:lvlText w:val="-"/>
      <w:lvlJc w:val="left"/>
      <w:pPr>
        <w:ind w:left="2880" w:hanging="360"/>
      </w:pPr>
      <w:rPr>
        <w:rFonts w:ascii="Arial" w:hAnsi="Arial"/>
      </w:rPr>
    </w:lvl>
    <w:lvl w:ilvl="4">
      <w:numFmt w:val="bullet"/>
      <w:lvlText w:val="-"/>
      <w:lvlJc w:val="left"/>
      <w:pPr>
        <w:ind w:left="3600" w:hanging="360"/>
      </w:pPr>
      <w:rPr>
        <w:rFonts w:ascii="Arial" w:hAnsi="Arial"/>
      </w:rPr>
    </w:lvl>
    <w:lvl w:ilvl="5">
      <w:numFmt w:val="bullet"/>
      <w:lvlText w:val="-"/>
      <w:lvlJc w:val="left"/>
      <w:pPr>
        <w:ind w:left="4320" w:hanging="360"/>
      </w:pPr>
      <w:rPr>
        <w:rFonts w:ascii="Arial" w:hAnsi="Arial"/>
      </w:rPr>
    </w:lvl>
    <w:lvl w:ilvl="6">
      <w:numFmt w:val="bullet"/>
      <w:lvlText w:val="-"/>
      <w:lvlJc w:val="left"/>
      <w:pPr>
        <w:ind w:left="5040" w:hanging="360"/>
      </w:pPr>
      <w:rPr>
        <w:rFonts w:ascii="Arial" w:hAnsi="Arial"/>
      </w:rPr>
    </w:lvl>
    <w:lvl w:ilvl="7">
      <w:numFmt w:val="bullet"/>
      <w:lvlText w:val="-"/>
      <w:lvlJc w:val="left"/>
      <w:pPr>
        <w:ind w:left="5760" w:hanging="360"/>
      </w:pPr>
      <w:rPr>
        <w:rFonts w:ascii="Arial" w:hAnsi="Arial"/>
      </w:rPr>
    </w:lvl>
    <w:lvl w:ilvl="8">
      <w:numFmt w:val="bullet"/>
      <w:lvlText w:val="-"/>
      <w:lvlJc w:val="left"/>
      <w:pPr>
        <w:ind w:left="6480" w:hanging="360"/>
      </w:pPr>
      <w:rPr>
        <w:rFonts w:ascii="Arial" w:hAnsi="Arial"/>
      </w:rPr>
    </w:lvl>
  </w:abstractNum>
  <w:abstractNum w:abstractNumId="28">
    <w:nsid w:val="4DB970C6"/>
    <w:multiLevelType w:val="multilevel"/>
    <w:tmpl w:val="4C1AF0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2C2201"/>
    <w:multiLevelType w:val="multilevel"/>
    <w:tmpl w:val="4D9E3F50"/>
    <w:styleLink w:val="WWNum52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30">
    <w:nsid w:val="504A6E1F"/>
    <w:multiLevelType w:val="multilevel"/>
    <w:tmpl w:val="E5A6A206"/>
    <w:styleLink w:val="WWNum85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31">
    <w:nsid w:val="508544BD"/>
    <w:multiLevelType w:val="multilevel"/>
    <w:tmpl w:val="A4189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51F4407"/>
    <w:multiLevelType w:val="multilevel"/>
    <w:tmpl w:val="1CCABD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0B7FD3"/>
    <w:multiLevelType w:val="multilevel"/>
    <w:tmpl w:val="445E2DF4"/>
    <w:styleLink w:val="WWNum28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34">
    <w:nsid w:val="57EB114A"/>
    <w:multiLevelType w:val="multilevel"/>
    <w:tmpl w:val="03C26F0A"/>
    <w:styleLink w:val="WWNum48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35">
    <w:nsid w:val="5B075D32"/>
    <w:multiLevelType w:val="multilevel"/>
    <w:tmpl w:val="3906F420"/>
    <w:styleLink w:val="WWNum26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36">
    <w:nsid w:val="5CFA1E59"/>
    <w:multiLevelType w:val="multilevel"/>
    <w:tmpl w:val="D93087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D7809A8"/>
    <w:multiLevelType w:val="multilevel"/>
    <w:tmpl w:val="675CCD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117748A"/>
    <w:multiLevelType w:val="multilevel"/>
    <w:tmpl w:val="52168C16"/>
    <w:styleLink w:val="WWNum25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hAnsi="Times New Roman"/>
      </w:rPr>
    </w:lvl>
    <w:lvl w:ilvl="3">
      <w:numFmt w:val="bullet"/>
      <w:lvlText w:val="-"/>
      <w:lvlJc w:val="left"/>
      <w:pPr>
        <w:ind w:left="2880" w:hanging="360"/>
      </w:pPr>
      <w:rPr>
        <w:rFonts w:ascii="Times New Roman" w:hAnsi="Times New Roman"/>
      </w:rPr>
    </w:lvl>
    <w:lvl w:ilvl="4">
      <w:numFmt w:val="bullet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-"/>
      <w:lvlJc w:val="left"/>
      <w:pPr>
        <w:ind w:left="4320" w:hanging="360"/>
      </w:pPr>
      <w:rPr>
        <w:rFonts w:ascii="Times New Roman" w:hAnsi="Times New Roman"/>
      </w:rPr>
    </w:lvl>
    <w:lvl w:ilvl="6">
      <w:numFmt w:val="bullet"/>
      <w:lvlText w:val="-"/>
      <w:lvlJc w:val="left"/>
      <w:pPr>
        <w:ind w:left="5040" w:hanging="360"/>
      </w:pPr>
      <w:rPr>
        <w:rFonts w:ascii="Times New Roman" w:hAnsi="Times New Roman"/>
      </w:rPr>
    </w:lvl>
    <w:lvl w:ilvl="7">
      <w:numFmt w:val="bullet"/>
      <w:lvlText w:val="-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-"/>
      <w:lvlJc w:val="left"/>
      <w:pPr>
        <w:ind w:left="6480" w:hanging="360"/>
      </w:pPr>
      <w:rPr>
        <w:rFonts w:ascii="Times New Roman" w:hAnsi="Times New Roman"/>
      </w:rPr>
    </w:lvl>
  </w:abstractNum>
  <w:abstractNum w:abstractNumId="39">
    <w:nsid w:val="654D7A79"/>
    <w:multiLevelType w:val="multilevel"/>
    <w:tmpl w:val="780866B2"/>
    <w:styleLink w:val="WWNum81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40">
    <w:nsid w:val="675D3037"/>
    <w:multiLevelType w:val="multilevel"/>
    <w:tmpl w:val="CE22A1FE"/>
    <w:styleLink w:val="WWNum42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41">
    <w:nsid w:val="67E17157"/>
    <w:multiLevelType w:val="multilevel"/>
    <w:tmpl w:val="A91AB4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9750C76"/>
    <w:multiLevelType w:val="multilevel"/>
    <w:tmpl w:val="6188F4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1935561"/>
    <w:multiLevelType w:val="multilevel"/>
    <w:tmpl w:val="52E8E4D0"/>
    <w:styleLink w:val="WWNum91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44">
    <w:nsid w:val="727B29AB"/>
    <w:multiLevelType w:val="multilevel"/>
    <w:tmpl w:val="5D141D02"/>
    <w:styleLink w:val="WWNum30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45">
    <w:nsid w:val="79701D24"/>
    <w:multiLevelType w:val="multilevel"/>
    <w:tmpl w:val="4FB89E9A"/>
    <w:styleLink w:val="WWNum35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abstractNum w:abstractNumId="46">
    <w:nsid w:val="7ED8081C"/>
    <w:multiLevelType w:val="multilevel"/>
    <w:tmpl w:val="7396CCD6"/>
    <w:styleLink w:val="WWNum69"/>
    <w:lvl w:ilvl="0">
      <w:numFmt w:val="bullet"/>
      <w:lvlText w:val=""/>
      <w:lvlJc w:val="left"/>
      <w:pPr>
        <w:ind w:left="720" w:hanging="360"/>
      </w:pPr>
      <w:rPr>
        <w:rFonts w:ascii="Wingdings 3" w:hAnsi="Wingdings 3"/>
      </w:rPr>
    </w:lvl>
    <w:lvl w:ilvl="1">
      <w:numFmt w:val="bullet"/>
      <w:lvlText w:val="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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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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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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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"/>
      <w:lvlJc w:val="left"/>
      <w:pPr>
        <w:ind w:left="6480" w:hanging="360"/>
      </w:pPr>
      <w:rPr>
        <w:rFonts w:ascii="Wingdings 3" w:hAnsi="Wingdings 3"/>
      </w:rPr>
    </w:lvl>
  </w:abstractNum>
  <w:num w:numId="1">
    <w:abstractNumId w:val="1"/>
  </w:num>
  <w:num w:numId="2">
    <w:abstractNumId w:val="37"/>
  </w:num>
  <w:num w:numId="3">
    <w:abstractNumId w:val="20"/>
  </w:num>
  <w:num w:numId="4">
    <w:abstractNumId w:val="28"/>
  </w:num>
  <w:num w:numId="5">
    <w:abstractNumId w:val="21"/>
  </w:num>
  <w:num w:numId="6">
    <w:abstractNumId w:val="42"/>
  </w:num>
  <w:num w:numId="7">
    <w:abstractNumId w:val="19"/>
  </w:num>
  <w:num w:numId="8">
    <w:abstractNumId w:val="31"/>
  </w:num>
  <w:num w:numId="9">
    <w:abstractNumId w:val="3"/>
  </w:num>
  <w:num w:numId="10">
    <w:abstractNumId w:val="2"/>
  </w:num>
  <w:num w:numId="11">
    <w:abstractNumId w:val="10"/>
  </w:num>
  <w:num w:numId="12">
    <w:abstractNumId w:val="18"/>
  </w:num>
  <w:num w:numId="13">
    <w:abstractNumId w:val="41"/>
  </w:num>
  <w:num w:numId="14">
    <w:abstractNumId w:val="7"/>
  </w:num>
  <w:num w:numId="15">
    <w:abstractNumId w:val="12"/>
  </w:num>
  <w:num w:numId="16">
    <w:abstractNumId w:val="36"/>
  </w:num>
  <w:num w:numId="17">
    <w:abstractNumId w:val="23"/>
  </w:num>
  <w:num w:numId="18">
    <w:abstractNumId w:val="13"/>
  </w:num>
  <w:num w:numId="19">
    <w:abstractNumId w:val="14"/>
  </w:num>
  <w:num w:numId="20">
    <w:abstractNumId w:val="16"/>
  </w:num>
  <w:num w:numId="21">
    <w:abstractNumId w:val="32"/>
  </w:num>
  <w:num w:numId="22">
    <w:abstractNumId w:val="22"/>
  </w:num>
  <w:num w:numId="23">
    <w:abstractNumId w:val="27"/>
  </w:num>
  <w:num w:numId="24">
    <w:abstractNumId w:val="9"/>
  </w:num>
  <w:num w:numId="25">
    <w:abstractNumId w:val="38"/>
  </w:num>
  <w:num w:numId="26">
    <w:abstractNumId w:val="35"/>
  </w:num>
  <w:num w:numId="27">
    <w:abstractNumId w:val="5"/>
  </w:num>
  <w:num w:numId="28">
    <w:abstractNumId w:val="33"/>
  </w:num>
  <w:num w:numId="29">
    <w:abstractNumId w:val="44"/>
  </w:num>
  <w:num w:numId="30">
    <w:abstractNumId w:val="4"/>
  </w:num>
  <w:num w:numId="31">
    <w:abstractNumId w:val="45"/>
  </w:num>
  <w:num w:numId="32">
    <w:abstractNumId w:val="25"/>
  </w:num>
  <w:num w:numId="33">
    <w:abstractNumId w:val="6"/>
  </w:num>
  <w:num w:numId="34">
    <w:abstractNumId w:val="40"/>
  </w:num>
  <w:num w:numId="35">
    <w:abstractNumId w:val="26"/>
  </w:num>
  <w:num w:numId="36">
    <w:abstractNumId w:val="17"/>
  </w:num>
  <w:num w:numId="37">
    <w:abstractNumId w:val="34"/>
  </w:num>
  <w:num w:numId="38">
    <w:abstractNumId w:val="29"/>
  </w:num>
  <w:num w:numId="39">
    <w:abstractNumId w:val="46"/>
  </w:num>
  <w:num w:numId="40">
    <w:abstractNumId w:val="15"/>
  </w:num>
  <w:num w:numId="41">
    <w:abstractNumId w:val="11"/>
  </w:num>
  <w:num w:numId="42">
    <w:abstractNumId w:val="0"/>
  </w:num>
  <w:num w:numId="43">
    <w:abstractNumId w:val="39"/>
  </w:num>
  <w:num w:numId="44">
    <w:abstractNumId w:val="30"/>
  </w:num>
  <w:num w:numId="45">
    <w:abstractNumId w:val="43"/>
  </w:num>
  <w:num w:numId="46">
    <w:abstractNumId w:val="8"/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D0"/>
    <w:rsid w:val="0048103B"/>
    <w:rsid w:val="00582AD0"/>
    <w:rsid w:val="006526AE"/>
    <w:rsid w:val="007C6593"/>
    <w:rsid w:val="00AF43E6"/>
    <w:rsid w:val="00B41600"/>
    <w:rsid w:val="00B42760"/>
    <w:rsid w:val="00C95B73"/>
    <w:rsid w:val="00D27DD2"/>
    <w:rsid w:val="00EC33D9"/>
    <w:rsid w:val="00F27B63"/>
    <w:rsid w:val="00F404B3"/>
    <w:rsid w:val="00FE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C6593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</w:rPr>
  </w:style>
  <w:style w:type="numbering" w:customStyle="1" w:styleId="WWNum1">
    <w:name w:val="WWNum1"/>
    <w:basedOn w:val="a2"/>
    <w:rsid w:val="007C6593"/>
    <w:pPr>
      <w:numPr>
        <w:numId w:val="22"/>
      </w:numPr>
    </w:pPr>
  </w:style>
  <w:style w:type="numbering" w:customStyle="1" w:styleId="WWNum23">
    <w:name w:val="WWNum23"/>
    <w:basedOn w:val="a2"/>
    <w:rsid w:val="007C6593"/>
    <w:pPr>
      <w:numPr>
        <w:numId w:val="23"/>
      </w:numPr>
    </w:pPr>
  </w:style>
  <w:style w:type="numbering" w:customStyle="1" w:styleId="WWNum24">
    <w:name w:val="WWNum24"/>
    <w:basedOn w:val="a2"/>
    <w:rsid w:val="007C6593"/>
    <w:pPr>
      <w:numPr>
        <w:numId w:val="24"/>
      </w:numPr>
    </w:pPr>
  </w:style>
  <w:style w:type="numbering" w:customStyle="1" w:styleId="WWNum25">
    <w:name w:val="WWNum25"/>
    <w:basedOn w:val="a2"/>
    <w:rsid w:val="007C6593"/>
    <w:pPr>
      <w:numPr>
        <w:numId w:val="25"/>
      </w:numPr>
    </w:pPr>
  </w:style>
  <w:style w:type="numbering" w:customStyle="1" w:styleId="WWNum26">
    <w:name w:val="WWNum26"/>
    <w:basedOn w:val="a2"/>
    <w:rsid w:val="007C6593"/>
    <w:pPr>
      <w:numPr>
        <w:numId w:val="26"/>
      </w:numPr>
    </w:pPr>
  </w:style>
  <w:style w:type="numbering" w:customStyle="1" w:styleId="WWNum27">
    <w:name w:val="WWNum27"/>
    <w:basedOn w:val="a2"/>
    <w:rsid w:val="007C6593"/>
    <w:pPr>
      <w:numPr>
        <w:numId w:val="27"/>
      </w:numPr>
    </w:pPr>
  </w:style>
  <w:style w:type="numbering" w:customStyle="1" w:styleId="WWNum28">
    <w:name w:val="WWNum28"/>
    <w:basedOn w:val="a2"/>
    <w:rsid w:val="007C6593"/>
    <w:pPr>
      <w:numPr>
        <w:numId w:val="28"/>
      </w:numPr>
    </w:pPr>
  </w:style>
  <w:style w:type="numbering" w:customStyle="1" w:styleId="WWNum30">
    <w:name w:val="WWNum30"/>
    <w:basedOn w:val="a2"/>
    <w:rsid w:val="007C6593"/>
    <w:pPr>
      <w:numPr>
        <w:numId w:val="29"/>
      </w:numPr>
    </w:pPr>
  </w:style>
  <w:style w:type="numbering" w:customStyle="1" w:styleId="WWNum34">
    <w:name w:val="WWNum34"/>
    <w:basedOn w:val="a2"/>
    <w:rsid w:val="007C6593"/>
    <w:pPr>
      <w:numPr>
        <w:numId w:val="30"/>
      </w:numPr>
    </w:pPr>
  </w:style>
  <w:style w:type="numbering" w:customStyle="1" w:styleId="WWNum35">
    <w:name w:val="WWNum35"/>
    <w:basedOn w:val="a2"/>
    <w:rsid w:val="007C6593"/>
    <w:pPr>
      <w:numPr>
        <w:numId w:val="31"/>
      </w:numPr>
    </w:pPr>
  </w:style>
  <w:style w:type="numbering" w:customStyle="1" w:styleId="WWNum40">
    <w:name w:val="WWNum40"/>
    <w:basedOn w:val="a2"/>
    <w:rsid w:val="007C6593"/>
    <w:pPr>
      <w:numPr>
        <w:numId w:val="32"/>
      </w:numPr>
    </w:pPr>
  </w:style>
  <w:style w:type="numbering" w:customStyle="1" w:styleId="WWNum41">
    <w:name w:val="WWNum41"/>
    <w:basedOn w:val="a2"/>
    <w:rsid w:val="007C6593"/>
    <w:pPr>
      <w:numPr>
        <w:numId w:val="33"/>
      </w:numPr>
    </w:pPr>
  </w:style>
  <w:style w:type="numbering" w:customStyle="1" w:styleId="WWNum42">
    <w:name w:val="WWNum42"/>
    <w:basedOn w:val="a2"/>
    <w:rsid w:val="007C6593"/>
    <w:pPr>
      <w:numPr>
        <w:numId w:val="34"/>
      </w:numPr>
    </w:pPr>
  </w:style>
  <w:style w:type="numbering" w:customStyle="1" w:styleId="WWNum44">
    <w:name w:val="WWNum44"/>
    <w:basedOn w:val="a2"/>
    <w:rsid w:val="007C6593"/>
    <w:pPr>
      <w:numPr>
        <w:numId w:val="35"/>
      </w:numPr>
    </w:pPr>
  </w:style>
  <w:style w:type="numbering" w:customStyle="1" w:styleId="WWNum45">
    <w:name w:val="WWNum45"/>
    <w:basedOn w:val="a2"/>
    <w:rsid w:val="007C6593"/>
    <w:pPr>
      <w:numPr>
        <w:numId w:val="36"/>
      </w:numPr>
    </w:pPr>
  </w:style>
  <w:style w:type="numbering" w:customStyle="1" w:styleId="WWNum48">
    <w:name w:val="WWNum48"/>
    <w:basedOn w:val="a2"/>
    <w:rsid w:val="007C6593"/>
    <w:pPr>
      <w:numPr>
        <w:numId w:val="37"/>
      </w:numPr>
    </w:pPr>
  </w:style>
  <w:style w:type="numbering" w:customStyle="1" w:styleId="WWNum52">
    <w:name w:val="WWNum52"/>
    <w:basedOn w:val="a2"/>
    <w:rsid w:val="007C6593"/>
    <w:pPr>
      <w:numPr>
        <w:numId w:val="38"/>
      </w:numPr>
    </w:pPr>
  </w:style>
  <w:style w:type="numbering" w:customStyle="1" w:styleId="WWNum69">
    <w:name w:val="WWNum69"/>
    <w:basedOn w:val="a2"/>
    <w:rsid w:val="007C6593"/>
    <w:pPr>
      <w:numPr>
        <w:numId w:val="39"/>
      </w:numPr>
    </w:pPr>
  </w:style>
  <w:style w:type="numbering" w:customStyle="1" w:styleId="WWNum72">
    <w:name w:val="WWNum72"/>
    <w:basedOn w:val="a2"/>
    <w:rsid w:val="007C6593"/>
    <w:pPr>
      <w:numPr>
        <w:numId w:val="40"/>
      </w:numPr>
    </w:pPr>
  </w:style>
  <w:style w:type="numbering" w:customStyle="1" w:styleId="WWNum76">
    <w:name w:val="WWNum76"/>
    <w:basedOn w:val="a2"/>
    <w:rsid w:val="007C6593"/>
    <w:pPr>
      <w:numPr>
        <w:numId w:val="41"/>
      </w:numPr>
    </w:pPr>
  </w:style>
  <w:style w:type="numbering" w:customStyle="1" w:styleId="WWNum80">
    <w:name w:val="WWNum80"/>
    <w:basedOn w:val="a2"/>
    <w:rsid w:val="007C6593"/>
    <w:pPr>
      <w:numPr>
        <w:numId w:val="42"/>
      </w:numPr>
    </w:pPr>
  </w:style>
  <w:style w:type="numbering" w:customStyle="1" w:styleId="WWNum81">
    <w:name w:val="WWNum81"/>
    <w:basedOn w:val="a2"/>
    <w:rsid w:val="007C6593"/>
    <w:pPr>
      <w:numPr>
        <w:numId w:val="43"/>
      </w:numPr>
    </w:pPr>
  </w:style>
  <w:style w:type="numbering" w:customStyle="1" w:styleId="WWNum85">
    <w:name w:val="WWNum85"/>
    <w:basedOn w:val="a2"/>
    <w:rsid w:val="007C6593"/>
    <w:pPr>
      <w:numPr>
        <w:numId w:val="44"/>
      </w:numPr>
    </w:pPr>
  </w:style>
  <w:style w:type="numbering" w:customStyle="1" w:styleId="WWNum91">
    <w:name w:val="WWNum91"/>
    <w:basedOn w:val="a2"/>
    <w:rsid w:val="007C6593"/>
    <w:pPr>
      <w:numPr>
        <w:numId w:val="45"/>
      </w:numPr>
    </w:pPr>
  </w:style>
  <w:style w:type="paragraph" w:styleId="a3">
    <w:name w:val="List Paragraph"/>
    <w:basedOn w:val="a"/>
    <w:uiPriority w:val="34"/>
    <w:qFormat/>
    <w:rsid w:val="00EC33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C6593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</w:rPr>
  </w:style>
  <w:style w:type="numbering" w:customStyle="1" w:styleId="WWNum1">
    <w:name w:val="WWNum1"/>
    <w:basedOn w:val="a2"/>
    <w:rsid w:val="007C6593"/>
    <w:pPr>
      <w:numPr>
        <w:numId w:val="22"/>
      </w:numPr>
    </w:pPr>
  </w:style>
  <w:style w:type="numbering" w:customStyle="1" w:styleId="WWNum23">
    <w:name w:val="WWNum23"/>
    <w:basedOn w:val="a2"/>
    <w:rsid w:val="007C6593"/>
    <w:pPr>
      <w:numPr>
        <w:numId w:val="23"/>
      </w:numPr>
    </w:pPr>
  </w:style>
  <w:style w:type="numbering" w:customStyle="1" w:styleId="WWNum24">
    <w:name w:val="WWNum24"/>
    <w:basedOn w:val="a2"/>
    <w:rsid w:val="007C6593"/>
    <w:pPr>
      <w:numPr>
        <w:numId w:val="24"/>
      </w:numPr>
    </w:pPr>
  </w:style>
  <w:style w:type="numbering" w:customStyle="1" w:styleId="WWNum25">
    <w:name w:val="WWNum25"/>
    <w:basedOn w:val="a2"/>
    <w:rsid w:val="007C6593"/>
    <w:pPr>
      <w:numPr>
        <w:numId w:val="25"/>
      </w:numPr>
    </w:pPr>
  </w:style>
  <w:style w:type="numbering" w:customStyle="1" w:styleId="WWNum26">
    <w:name w:val="WWNum26"/>
    <w:basedOn w:val="a2"/>
    <w:rsid w:val="007C6593"/>
    <w:pPr>
      <w:numPr>
        <w:numId w:val="26"/>
      </w:numPr>
    </w:pPr>
  </w:style>
  <w:style w:type="numbering" w:customStyle="1" w:styleId="WWNum27">
    <w:name w:val="WWNum27"/>
    <w:basedOn w:val="a2"/>
    <w:rsid w:val="007C6593"/>
    <w:pPr>
      <w:numPr>
        <w:numId w:val="27"/>
      </w:numPr>
    </w:pPr>
  </w:style>
  <w:style w:type="numbering" w:customStyle="1" w:styleId="WWNum28">
    <w:name w:val="WWNum28"/>
    <w:basedOn w:val="a2"/>
    <w:rsid w:val="007C6593"/>
    <w:pPr>
      <w:numPr>
        <w:numId w:val="28"/>
      </w:numPr>
    </w:pPr>
  </w:style>
  <w:style w:type="numbering" w:customStyle="1" w:styleId="WWNum30">
    <w:name w:val="WWNum30"/>
    <w:basedOn w:val="a2"/>
    <w:rsid w:val="007C6593"/>
    <w:pPr>
      <w:numPr>
        <w:numId w:val="29"/>
      </w:numPr>
    </w:pPr>
  </w:style>
  <w:style w:type="numbering" w:customStyle="1" w:styleId="WWNum34">
    <w:name w:val="WWNum34"/>
    <w:basedOn w:val="a2"/>
    <w:rsid w:val="007C6593"/>
    <w:pPr>
      <w:numPr>
        <w:numId w:val="30"/>
      </w:numPr>
    </w:pPr>
  </w:style>
  <w:style w:type="numbering" w:customStyle="1" w:styleId="WWNum35">
    <w:name w:val="WWNum35"/>
    <w:basedOn w:val="a2"/>
    <w:rsid w:val="007C6593"/>
    <w:pPr>
      <w:numPr>
        <w:numId w:val="31"/>
      </w:numPr>
    </w:pPr>
  </w:style>
  <w:style w:type="numbering" w:customStyle="1" w:styleId="WWNum40">
    <w:name w:val="WWNum40"/>
    <w:basedOn w:val="a2"/>
    <w:rsid w:val="007C6593"/>
    <w:pPr>
      <w:numPr>
        <w:numId w:val="32"/>
      </w:numPr>
    </w:pPr>
  </w:style>
  <w:style w:type="numbering" w:customStyle="1" w:styleId="WWNum41">
    <w:name w:val="WWNum41"/>
    <w:basedOn w:val="a2"/>
    <w:rsid w:val="007C6593"/>
    <w:pPr>
      <w:numPr>
        <w:numId w:val="33"/>
      </w:numPr>
    </w:pPr>
  </w:style>
  <w:style w:type="numbering" w:customStyle="1" w:styleId="WWNum42">
    <w:name w:val="WWNum42"/>
    <w:basedOn w:val="a2"/>
    <w:rsid w:val="007C6593"/>
    <w:pPr>
      <w:numPr>
        <w:numId w:val="34"/>
      </w:numPr>
    </w:pPr>
  </w:style>
  <w:style w:type="numbering" w:customStyle="1" w:styleId="WWNum44">
    <w:name w:val="WWNum44"/>
    <w:basedOn w:val="a2"/>
    <w:rsid w:val="007C6593"/>
    <w:pPr>
      <w:numPr>
        <w:numId w:val="35"/>
      </w:numPr>
    </w:pPr>
  </w:style>
  <w:style w:type="numbering" w:customStyle="1" w:styleId="WWNum45">
    <w:name w:val="WWNum45"/>
    <w:basedOn w:val="a2"/>
    <w:rsid w:val="007C6593"/>
    <w:pPr>
      <w:numPr>
        <w:numId w:val="36"/>
      </w:numPr>
    </w:pPr>
  </w:style>
  <w:style w:type="numbering" w:customStyle="1" w:styleId="WWNum48">
    <w:name w:val="WWNum48"/>
    <w:basedOn w:val="a2"/>
    <w:rsid w:val="007C6593"/>
    <w:pPr>
      <w:numPr>
        <w:numId w:val="37"/>
      </w:numPr>
    </w:pPr>
  </w:style>
  <w:style w:type="numbering" w:customStyle="1" w:styleId="WWNum52">
    <w:name w:val="WWNum52"/>
    <w:basedOn w:val="a2"/>
    <w:rsid w:val="007C6593"/>
    <w:pPr>
      <w:numPr>
        <w:numId w:val="38"/>
      </w:numPr>
    </w:pPr>
  </w:style>
  <w:style w:type="numbering" w:customStyle="1" w:styleId="WWNum69">
    <w:name w:val="WWNum69"/>
    <w:basedOn w:val="a2"/>
    <w:rsid w:val="007C6593"/>
    <w:pPr>
      <w:numPr>
        <w:numId w:val="39"/>
      </w:numPr>
    </w:pPr>
  </w:style>
  <w:style w:type="numbering" w:customStyle="1" w:styleId="WWNum72">
    <w:name w:val="WWNum72"/>
    <w:basedOn w:val="a2"/>
    <w:rsid w:val="007C6593"/>
    <w:pPr>
      <w:numPr>
        <w:numId w:val="40"/>
      </w:numPr>
    </w:pPr>
  </w:style>
  <w:style w:type="numbering" w:customStyle="1" w:styleId="WWNum76">
    <w:name w:val="WWNum76"/>
    <w:basedOn w:val="a2"/>
    <w:rsid w:val="007C6593"/>
    <w:pPr>
      <w:numPr>
        <w:numId w:val="41"/>
      </w:numPr>
    </w:pPr>
  </w:style>
  <w:style w:type="numbering" w:customStyle="1" w:styleId="WWNum80">
    <w:name w:val="WWNum80"/>
    <w:basedOn w:val="a2"/>
    <w:rsid w:val="007C6593"/>
    <w:pPr>
      <w:numPr>
        <w:numId w:val="42"/>
      </w:numPr>
    </w:pPr>
  </w:style>
  <w:style w:type="numbering" w:customStyle="1" w:styleId="WWNum81">
    <w:name w:val="WWNum81"/>
    <w:basedOn w:val="a2"/>
    <w:rsid w:val="007C6593"/>
    <w:pPr>
      <w:numPr>
        <w:numId w:val="43"/>
      </w:numPr>
    </w:pPr>
  </w:style>
  <w:style w:type="numbering" w:customStyle="1" w:styleId="WWNum85">
    <w:name w:val="WWNum85"/>
    <w:basedOn w:val="a2"/>
    <w:rsid w:val="007C6593"/>
    <w:pPr>
      <w:numPr>
        <w:numId w:val="44"/>
      </w:numPr>
    </w:pPr>
  </w:style>
  <w:style w:type="numbering" w:customStyle="1" w:styleId="WWNum91">
    <w:name w:val="WWNum91"/>
    <w:basedOn w:val="a2"/>
    <w:rsid w:val="007C6593"/>
    <w:pPr>
      <w:numPr>
        <w:numId w:val="45"/>
      </w:numPr>
    </w:pPr>
  </w:style>
  <w:style w:type="paragraph" w:styleId="a3">
    <w:name w:val="List Paragraph"/>
    <w:basedOn w:val="a"/>
    <w:uiPriority w:val="34"/>
    <w:qFormat/>
    <w:rsid w:val="00EC3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ernment.ru/docs/18312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government.ru/docs/18312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vernment.ru/docs/18312/" TargetMode="External"/><Relationship Id="rId11" Type="http://schemas.openxmlformats.org/officeDocument/2006/relationships/hyperlink" Target="http://government.ru/docs/1831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overnment.ru/docs/1831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vernment.ru/docs/183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7138</Words>
  <Characters>40692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5</cp:revision>
  <cp:lastPrinted>2022-01-25T06:46:00Z</cp:lastPrinted>
  <dcterms:created xsi:type="dcterms:W3CDTF">2022-11-15T11:10:00Z</dcterms:created>
  <dcterms:modified xsi:type="dcterms:W3CDTF">2022-11-16T05:20:00Z</dcterms:modified>
</cp:coreProperties>
</file>